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9440" w:type="dxa"/>
        <w:tblInd w:w="-365" w:type="dxa"/>
        <w:tblLook w:val="04A0" w:firstRow="1" w:lastRow="0" w:firstColumn="1" w:lastColumn="0" w:noHBand="0" w:noVBand="1"/>
      </w:tblPr>
      <w:tblGrid>
        <w:gridCol w:w="6660"/>
        <w:gridCol w:w="3150"/>
        <w:gridCol w:w="3150"/>
        <w:gridCol w:w="6480"/>
      </w:tblGrid>
      <w:tr w:rsidR="00FC4B2B" w:rsidRPr="000F226A" w14:paraId="706A5B8F" w14:textId="77777777" w:rsidTr="00CB4B68">
        <w:trPr>
          <w:trHeight w:val="357"/>
        </w:trPr>
        <w:tc>
          <w:tcPr>
            <w:tcW w:w="6660" w:type="dxa"/>
            <w:tcBorders>
              <w:top w:val="single" w:sz="4" w:space="0" w:color="auto"/>
              <w:left w:val="single" w:sz="4" w:space="0" w:color="auto"/>
              <w:bottom w:val="single" w:sz="4" w:space="0" w:color="auto"/>
              <w:right w:val="single" w:sz="4" w:space="0" w:color="auto"/>
            </w:tcBorders>
            <w:shd w:val="clear" w:color="auto" w:fill="92D050"/>
            <w:hideMark/>
          </w:tcPr>
          <w:p w14:paraId="3166837A" w14:textId="77777777" w:rsidR="005C0AEB" w:rsidRDefault="005C0AEB" w:rsidP="005C0AEB">
            <w:pPr>
              <w:jc w:val="center"/>
              <w:rPr>
                <w:sz w:val="20"/>
                <w:szCs w:val="20"/>
                <w:lang w:val="fr-FR"/>
              </w:rPr>
            </w:pPr>
            <w:r>
              <w:rPr>
                <w:b/>
                <w:bCs/>
                <w:sz w:val="28"/>
                <w:szCs w:val="28"/>
                <w:lang w:val="fr-FR"/>
              </w:rPr>
              <w:t>Une citoyenneté engagée</w:t>
            </w:r>
          </w:p>
          <w:p w14:paraId="44CEBC15" w14:textId="7B0C5ACA" w:rsidR="005C0AEB" w:rsidRDefault="005C0AEB" w:rsidP="005C0AEB">
            <w:pPr>
              <w:jc w:val="center"/>
              <w:rPr>
                <w:sz w:val="28"/>
                <w:szCs w:val="28"/>
                <w:lang w:val="fr-FR"/>
              </w:rPr>
            </w:pPr>
            <w:r>
              <w:rPr>
                <w:sz w:val="24"/>
                <w:szCs w:val="28"/>
                <w:lang w:val="fr-FR"/>
              </w:rPr>
              <w:t>(</w:t>
            </w:r>
            <w:proofErr w:type="gramStart"/>
            <w:r>
              <w:rPr>
                <w:sz w:val="24"/>
                <w:szCs w:val="28"/>
                <w:lang w:val="fr-FR"/>
              </w:rPr>
              <w:t>p.</w:t>
            </w:r>
            <w:proofErr w:type="gramEnd"/>
            <w:r w:rsidRPr="002B1C08">
              <w:rPr>
                <w:sz w:val="24"/>
                <w:szCs w:val="28"/>
                <w:lang w:val="fr-FR"/>
              </w:rPr>
              <w:t xml:space="preserve"> </w:t>
            </w:r>
            <w:r w:rsidR="000B279B">
              <w:rPr>
                <w:sz w:val="24"/>
                <w:szCs w:val="28"/>
                <w:lang w:val="fr-FR"/>
              </w:rPr>
              <w:t>4</w:t>
            </w:r>
            <w:r>
              <w:rPr>
                <w:sz w:val="24"/>
                <w:szCs w:val="28"/>
                <w:lang w:val="fr-FR"/>
              </w:rPr>
              <w:t>-34)</w:t>
            </w:r>
            <w:r>
              <w:rPr>
                <w:sz w:val="28"/>
                <w:szCs w:val="28"/>
                <w:lang w:val="fr-FR"/>
              </w:rPr>
              <w:t xml:space="preserve"> </w:t>
            </w:r>
          </w:p>
          <w:p w14:paraId="4A124686" w14:textId="22FDAF0F" w:rsidR="005C0AEB" w:rsidRDefault="00740572" w:rsidP="005C0AEB">
            <w:pPr>
              <w:jc w:val="center"/>
              <w:rPr>
                <w:lang w:val="fr-FR"/>
              </w:rPr>
            </w:pPr>
            <w:r>
              <w:rPr>
                <w:lang w:val="fr-FR"/>
              </w:rPr>
              <w:t>L</w:t>
            </w:r>
            <w:r w:rsidR="005C0AEB" w:rsidRPr="006D171D">
              <w:rPr>
                <w:lang w:val="fr-FR"/>
              </w:rPr>
              <w:t xml:space="preserve">es citoyens engagés remettent en question, examinent de manière critique, soutiennent et défendent les droits et responsabilités. </w:t>
            </w:r>
          </w:p>
          <w:p w14:paraId="1EB8B510" w14:textId="3A2854CD" w:rsidR="00FC4B2B" w:rsidRPr="005C0AEB" w:rsidRDefault="005C0AEB" w:rsidP="005C0AEB">
            <w:pPr>
              <w:spacing w:line="240" w:lineRule="auto"/>
              <w:jc w:val="center"/>
              <w:rPr>
                <w:szCs w:val="28"/>
                <w:lang w:val="fr-FR"/>
              </w:rPr>
            </w:pPr>
            <w:r w:rsidRPr="006D171D">
              <w:rPr>
                <w:lang w:val="fr-FR"/>
              </w:rPr>
              <w:t>Ils cherchent à comprendre les problèmes et les mesures à prendre nécessaires pour mener à la justice sociale</w:t>
            </w:r>
            <w:r w:rsidRPr="006D171D">
              <w:rPr>
                <w:i/>
                <w:lang w:val="fr-FR"/>
              </w:rPr>
              <w:t>.</w:t>
            </w:r>
          </w:p>
        </w:tc>
        <w:tc>
          <w:tcPr>
            <w:tcW w:w="630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EEC5CC5" w14:textId="5391CC31" w:rsidR="005C0AEB" w:rsidRDefault="005C0AEB" w:rsidP="005C0AEB">
            <w:pPr>
              <w:jc w:val="center"/>
              <w:rPr>
                <w:sz w:val="20"/>
                <w:szCs w:val="20"/>
                <w:lang w:val="fr-FR"/>
              </w:rPr>
            </w:pPr>
            <w:r>
              <w:rPr>
                <w:b/>
                <w:bCs/>
                <w:sz w:val="28"/>
                <w:szCs w:val="28"/>
                <w:lang w:val="fr-FR"/>
              </w:rPr>
              <w:t xml:space="preserve">Des citoyens qui apprennent tout au long de leur vie </w:t>
            </w:r>
            <w:r>
              <w:rPr>
                <w:sz w:val="24"/>
                <w:szCs w:val="28"/>
                <w:lang w:val="fr-FR"/>
              </w:rPr>
              <w:t>(p</w:t>
            </w:r>
            <w:r w:rsidRPr="005E4996">
              <w:rPr>
                <w:sz w:val="24"/>
                <w:szCs w:val="28"/>
                <w:lang w:val="fr-FR"/>
              </w:rPr>
              <w:t xml:space="preserve">. </w:t>
            </w:r>
            <w:r>
              <w:rPr>
                <w:sz w:val="24"/>
                <w:szCs w:val="28"/>
                <w:lang w:val="fr-FR"/>
              </w:rPr>
              <w:t>35-78</w:t>
            </w:r>
            <w:r w:rsidRPr="005E4996">
              <w:rPr>
                <w:sz w:val="24"/>
                <w:szCs w:val="28"/>
                <w:lang w:val="fr-FR"/>
              </w:rPr>
              <w:t>)</w:t>
            </w:r>
            <w:r>
              <w:rPr>
                <w:sz w:val="20"/>
                <w:szCs w:val="20"/>
                <w:lang w:val="fr-FR"/>
              </w:rPr>
              <w:t xml:space="preserve"> </w:t>
            </w:r>
          </w:p>
          <w:p w14:paraId="3580D417" w14:textId="4D52340C" w:rsidR="00FC4B2B" w:rsidRPr="00056833" w:rsidRDefault="00740572" w:rsidP="005C0AEB">
            <w:pPr>
              <w:spacing w:line="240" w:lineRule="auto"/>
              <w:jc w:val="center"/>
              <w:rPr>
                <w:b/>
                <w:lang w:val="fr-FR"/>
              </w:rPr>
            </w:pPr>
            <w:r>
              <w:rPr>
                <w:lang w:val="fr-FR"/>
              </w:rPr>
              <w:t>L</w:t>
            </w:r>
            <w:r w:rsidR="005C0AEB">
              <w:rPr>
                <w:lang w:val="fr-FR"/>
              </w:rPr>
              <w:t xml:space="preserve">es citoyens qui apprennent tout au long de leur vie </w:t>
            </w:r>
            <w:r w:rsidR="005C0AEB" w:rsidRPr="006D171D">
              <w:rPr>
                <w:lang w:val="fr-FR"/>
              </w:rPr>
              <w:t>acquièrent des habiletés de raisonnement critique, envisagent d’autres perspectives que les leurs et analysent les conséquences de leurs décisions.</w:t>
            </w:r>
          </w:p>
        </w:tc>
        <w:tc>
          <w:tcPr>
            <w:tcW w:w="6480" w:type="dxa"/>
            <w:tcBorders>
              <w:top w:val="single" w:sz="4" w:space="0" w:color="auto"/>
              <w:left w:val="single" w:sz="4" w:space="0" w:color="auto"/>
              <w:bottom w:val="single" w:sz="4" w:space="0" w:color="auto"/>
              <w:right w:val="single" w:sz="4" w:space="0" w:color="auto"/>
            </w:tcBorders>
            <w:shd w:val="clear" w:color="auto" w:fill="92D050"/>
            <w:hideMark/>
          </w:tcPr>
          <w:p w14:paraId="53592BDA" w14:textId="77777777" w:rsidR="005C0AEB" w:rsidRDefault="005C0AEB" w:rsidP="005C0AEB">
            <w:pPr>
              <w:jc w:val="center"/>
              <w:rPr>
                <w:sz w:val="20"/>
                <w:szCs w:val="20"/>
                <w:lang w:val="fr-FR"/>
              </w:rPr>
            </w:pPr>
            <w:r>
              <w:rPr>
                <w:b/>
                <w:bCs/>
                <w:sz w:val="28"/>
                <w:szCs w:val="28"/>
                <w:lang w:val="fr-FR"/>
              </w:rPr>
              <w:t>Le sens de soi, de ses racines et de sa communauté</w:t>
            </w:r>
            <w:r>
              <w:rPr>
                <w:sz w:val="20"/>
                <w:szCs w:val="20"/>
                <w:lang w:val="fr-FR"/>
              </w:rPr>
              <w:t xml:space="preserve">  </w:t>
            </w:r>
          </w:p>
          <w:p w14:paraId="1EF4265C" w14:textId="5FC8B1F3" w:rsidR="005C0AEB" w:rsidRPr="006D171D" w:rsidRDefault="005C0AEB" w:rsidP="005C0AEB">
            <w:pPr>
              <w:jc w:val="center"/>
              <w:rPr>
                <w:b/>
                <w:bCs/>
                <w:sz w:val="28"/>
                <w:szCs w:val="28"/>
                <w:lang w:val="fr-FR"/>
              </w:rPr>
            </w:pPr>
            <w:r>
              <w:rPr>
                <w:sz w:val="24"/>
                <w:szCs w:val="24"/>
                <w:lang w:val="fr-FR"/>
              </w:rPr>
              <w:t>(</w:t>
            </w:r>
            <w:proofErr w:type="gramStart"/>
            <w:r>
              <w:rPr>
                <w:sz w:val="24"/>
                <w:szCs w:val="24"/>
                <w:lang w:val="fr-FR"/>
              </w:rPr>
              <w:t>p.</w:t>
            </w:r>
            <w:proofErr w:type="gramEnd"/>
            <w:r>
              <w:rPr>
                <w:sz w:val="24"/>
                <w:szCs w:val="24"/>
                <w:lang w:val="fr-FR"/>
              </w:rPr>
              <w:t xml:space="preserve"> 79</w:t>
            </w:r>
            <w:r w:rsidRPr="007D167B">
              <w:rPr>
                <w:sz w:val="24"/>
                <w:szCs w:val="24"/>
                <w:lang w:val="fr-FR"/>
              </w:rPr>
              <w:t>-</w:t>
            </w:r>
            <w:r>
              <w:rPr>
                <w:sz w:val="24"/>
                <w:szCs w:val="24"/>
                <w:lang w:val="fr-FR"/>
              </w:rPr>
              <w:t>116</w:t>
            </w:r>
            <w:r w:rsidRPr="007D167B">
              <w:rPr>
                <w:sz w:val="24"/>
                <w:szCs w:val="24"/>
                <w:lang w:val="fr-FR"/>
              </w:rPr>
              <w:t>)</w:t>
            </w:r>
          </w:p>
          <w:p w14:paraId="23BEF930" w14:textId="35D4CD1E" w:rsidR="00FC4B2B" w:rsidRPr="006F748F" w:rsidRDefault="00740572" w:rsidP="005C0AEB">
            <w:pPr>
              <w:spacing w:line="240" w:lineRule="auto"/>
              <w:jc w:val="center"/>
              <w:rPr>
                <w:b/>
                <w:i/>
                <w:sz w:val="28"/>
                <w:szCs w:val="28"/>
                <w:lang w:val="fr-FR"/>
              </w:rPr>
            </w:pPr>
            <w:r>
              <w:rPr>
                <w:lang w:val="fr-FR"/>
              </w:rPr>
              <w:t>L</w:t>
            </w:r>
            <w:r w:rsidR="005C0AEB">
              <w:rPr>
                <w:lang w:val="fr-FR"/>
              </w:rPr>
              <w:t xml:space="preserve">es citoyens possédant un solide sens d’eux-mêmes, de leurs racines et de leur communauté </w:t>
            </w:r>
            <w:r w:rsidR="005C0AEB" w:rsidRPr="006D171D">
              <w:rPr>
                <w:lang w:val="fr-FR"/>
              </w:rPr>
              <w:t>réfléchissent à leurs décisions et à leurs actions parce qu’elles ont une incidence sur leur monde.</w:t>
            </w:r>
          </w:p>
        </w:tc>
      </w:tr>
      <w:tr w:rsidR="00FC4B2B" w:rsidRPr="000F226A" w14:paraId="358AC435" w14:textId="77777777" w:rsidTr="00CB4B68">
        <w:tc>
          <w:tcPr>
            <w:tcW w:w="6660" w:type="dxa"/>
            <w:tcBorders>
              <w:top w:val="single" w:sz="4" w:space="0" w:color="auto"/>
              <w:left w:val="single" w:sz="4" w:space="0" w:color="auto"/>
              <w:bottom w:val="single" w:sz="4" w:space="0" w:color="auto"/>
              <w:right w:val="single" w:sz="4" w:space="0" w:color="auto"/>
            </w:tcBorders>
            <w:hideMark/>
          </w:tcPr>
          <w:p w14:paraId="51AEE7AB" w14:textId="0935700F" w:rsidR="00056833" w:rsidRPr="006F5B5C" w:rsidRDefault="00056833" w:rsidP="00740572">
            <w:pPr>
              <w:spacing w:line="240" w:lineRule="auto"/>
              <w:rPr>
                <w:bCs/>
                <w:sz w:val="21"/>
                <w:szCs w:val="21"/>
                <w:lang w:val="fr-FR"/>
              </w:rPr>
            </w:pPr>
            <w:r w:rsidRPr="006F5B5C">
              <w:rPr>
                <w:b/>
                <w:sz w:val="21"/>
                <w:szCs w:val="21"/>
                <w:lang w:val="fr-FR"/>
              </w:rPr>
              <w:t>Questions essentielles</w:t>
            </w:r>
            <w:r w:rsidRPr="006F5B5C">
              <w:rPr>
                <w:bCs/>
                <w:sz w:val="21"/>
                <w:szCs w:val="21"/>
                <w:lang w:val="fr-FR"/>
              </w:rPr>
              <w:t xml:space="preserve"> (p.</w:t>
            </w:r>
            <w:r w:rsidR="006F5B5C">
              <w:rPr>
                <w:bCs/>
                <w:sz w:val="21"/>
                <w:szCs w:val="21"/>
                <w:lang w:val="fr-FR"/>
              </w:rPr>
              <w:t xml:space="preserve"> 6)</w:t>
            </w:r>
          </w:p>
          <w:p w14:paraId="50521289" w14:textId="77777777" w:rsidR="007F5877" w:rsidRPr="007F5877" w:rsidRDefault="007F5877" w:rsidP="00740572">
            <w:pPr>
              <w:numPr>
                <w:ilvl w:val="0"/>
                <w:numId w:val="10"/>
              </w:numPr>
              <w:spacing w:line="240" w:lineRule="auto"/>
              <w:ind w:left="142" w:hanging="142"/>
              <w:rPr>
                <w:sz w:val="21"/>
                <w:szCs w:val="21"/>
                <w:lang w:val="fr-FR"/>
              </w:rPr>
            </w:pPr>
            <w:r w:rsidRPr="006F5B5C">
              <w:rPr>
                <w:bCs/>
                <w:sz w:val="21"/>
                <w:szCs w:val="21"/>
                <w:lang w:val="fr-FR"/>
              </w:rPr>
              <w:t xml:space="preserve">Est-ce que la démocratie </w:t>
            </w:r>
            <w:proofErr w:type="gramStart"/>
            <w:r w:rsidRPr="006F5B5C">
              <w:rPr>
                <w:bCs/>
                <w:sz w:val="21"/>
                <w:szCs w:val="21"/>
                <w:lang w:val="fr-FR"/>
              </w:rPr>
              <w:t>fonctionne</w:t>
            </w:r>
            <w:r w:rsidRPr="007F5877">
              <w:rPr>
                <w:sz w:val="21"/>
                <w:szCs w:val="21"/>
                <w:lang w:val="fr-FR"/>
              </w:rPr>
              <w:t>?</w:t>
            </w:r>
            <w:proofErr w:type="gramEnd"/>
            <w:r w:rsidRPr="007F5877">
              <w:rPr>
                <w:sz w:val="21"/>
                <w:szCs w:val="21"/>
                <w:lang w:val="fr-FR"/>
              </w:rPr>
              <w:t xml:space="preserve"> Comment pourrait-on </w:t>
            </w:r>
            <w:proofErr w:type="gramStart"/>
            <w:r w:rsidRPr="007F5877">
              <w:rPr>
                <w:sz w:val="21"/>
                <w:szCs w:val="21"/>
                <w:lang w:val="fr-FR"/>
              </w:rPr>
              <w:t>l’améliorer?</w:t>
            </w:r>
            <w:proofErr w:type="gramEnd"/>
          </w:p>
          <w:p w14:paraId="779DF293" w14:textId="5C0ECBD5" w:rsidR="007F5877" w:rsidRPr="007F5877" w:rsidRDefault="007F5877" w:rsidP="00740572">
            <w:pPr>
              <w:numPr>
                <w:ilvl w:val="0"/>
                <w:numId w:val="10"/>
              </w:numPr>
              <w:spacing w:line="240" w:lineRule="auto"/>
              <w:ind w:left="142" w:hanging="142"/>
              <w:rPr>
                <w:sz w:val="21"/>
                <w:szCs w:val="21"/>
                <w:lang w:val="fr-FR"/>
              </w:rPr>
            </w:pPr>
            <w:r w:rsidRPr="007F5877">
              <w:rPr>
                <w:sz w:val="21"/>
                <w:szCs w:val="21"/>
                <w:lang w:val="fr-FR"/>
              </w:rPr>
              <w:t xml:space="preserve">Quelle est la relation entre les droits et les </w:t>
            </w:r>
            <w:proofErr w:type="gramStart"/>
            <w:r w:rsidRPr="007F5877">
              <w:rPr>
                <w:sz w:val="21"/>
                <w:szCs w:val="21"/>
                <w:lang w:val="fr-FR"/>
              </w:rPr>
              <w:t>responsabilités?</w:t>
            </w:r>
            <w:proofErr w:type="gramEnd"/>
          </w:p>
          <w:p w14:paraId="3CBD2E44" w14:textId="15BDE5A3" w:rsidR="007F5877" w:rsidRPr="00740572" w:rsidRDefault="007F5877" w:rsidP="00740572">
            <w:pPr>
              <w:numPr>
                <w:ilvl w:val="0"/>
                <w:numId w:val="10"/>
              </w:numPr>
              <w:spacing w:line="240" w:lineRule="auto"/>
              <w:ind w:left="142" w:hanging="142"/>
              <w:rPr>
                <w:sz w:val="21"/>
                <w:szCs w:val="21"/>
                <w:lang w:val="fr-FR"/>
              </w:rPr>
            </w:pPr>
            <w:r w:rsidRPr="007F5877">
              <w:rPr>
                <w:sz w:val="21"/>
                <w:szCs w:val="21"/>
                <w:lang w:val="fr-FR"/>
              </w:rPr>
              <w:t xml:space="preserve">Comment mes actions influencent-elles les </w:t>
            </w:r>
            <w:proofErr w:type="gramStart"/>
            <w:r w:rsidRPr="007F5877">
              <w:rPr>
                <w:sz w:val="21"/>
                <w:szCs w:val="21"/>
                <w:lang w:val="fr-FR"/>
              </w:rPr>
              <w:t>autres?</w:t>
            </w:r>
            <w:proofErr w:type="gramEnd"/>
            <w:r w:rsidRPr="007F5877">
              <w:rPr>
                <w:sz w:val="21"/>
                <w:szCs w:val="21"/>
                <w:lang w:val="fr-FR"/>
              </w:rPr>
              <w:t xml:space="preserve"> Comment les actions des autres m’influencent-</w:t>
            </w:r>
            <w:proofErr w:type="gramStart"/>
            <w:r w:rsidRPr="00740572">
              <w:rPr>
                <w:sz w:val="21"/>
                <w:szCs w:val="21"/>
                <w:lang w:val="fr-FR"/>
              </w:rPr>
              <w:t>elles?</w:t>
            </w:r>
            <w:proofErr w:type="gramEnd"/>
          </w:p>
          <w:p w14:paraId="76F0EE11" w14:textId="7F588457" w:rsidR="007F5877" w:rsidRDefault="007F5877" w:rsidP="00740572">
            <w:pPr>
              <w:numPr>
                <w:ilvl w:val="0"/>
                <w:numId w:val="10"/>
              </w:numPr>
              <w:spacing w:line="240" w:lineRule="auto"/>
              <w:ind w:left="142" w:hanging="142"/>
              <w:rPr>
                <w:sz w:val="21"/>
                <w:szCs w:val="21"/>
                <w:lang w:val="fr-FR"/>
              </w:rPr>
            </w:pPr>
            <w:r w:rsidRPr="007F5877">
              <w:rPr>
                <w:sz w:val="21"/>
                <w:szCs w:val="21"/>
                <w:lang w:val="fr-FR"/>
              </w:rPr>
              <w:t xml:space="preserve">Quel impact a le fait d’affirmer le multiculturalisme dans une </w:t>
            </w:r>
            <w:proofErr w:type="gramStart"/>
            <w:r w:rsidRPr="007F5877">
              <w:rPr>
                <w:sz w:val="21"/>
                <w:szCs w:val="21"/>
                <w:lang w:val="fr-FR"/>
              </w:rPr>
              <w:t>démocratie?</w:t>
            </w:r>
            <w:proofErr w:type="gramEnd"/>
          </w:p>
          <w:p w14:paraId="51A1535D" w14:textId="6545BD0D" w:rsidR="00FC4B2B" w:rsidRPr="00056833" w:rsidRDefault="00FC4B2B" w:rsidP="00056833">
            <w:pPr>
              <w:spacing w:line="240" w:lineRule="auto"/>
              <w:ind w:left="720"/>
              <w:jc w:val="center"/>
              <w:rPr>
                <w:sz w:val="21"/>
                <w:szCs w:val="21"/>
                <w:lang w:val="fr-FR"/>
              </w:rPr>
            </w:pPr>
          </w:p>
        </w:tc>
        <w:tc>
          <w:tcPr>
            <w:tcW w:w="6300" w:type="dxa"/>
            <w:gridSpan w:val="2"/>
            <w:tcBorders>
              <w:top w:val="single" w:sz="4" w:space="0" w:color="auto"/>
              <w:left w:val="single" w:sz="4" w:space="0" w:color="auto"/>
              <w:bottom w:val="single" w:sz="4" w:space="0" w:color="auto"/>
              <w:right w:val="single" w:sz="4" w:space="0" w:color="auto"/>
            </w:tcBorders>
          </w:tcPr>
          <w:p w14:paraId="4427A3A8" w14:textId="5275A9BE" w:rsidR="00056833" w:rsidRPr="00A47CB8" w:rsidRDefault="00056833" w:rsidP="00A47CB8">
            <w:pPr>
              <w:spacing w:line="240" w:lineRule="auto"/>
              <w:rPr>
                <w:sz w:val="21"/>
                <w:szCs w:val="21"/>
                <w:lang w:val="fr-FR"/>
              </w:rPr>
            </w:pPr>
            <w:r w:rsidRPr="00A47CB8">
              <w:rPr>
                <w:b/>
                <w:sz w:val="21"/>
                <w:szCs w:val="21"/>
                <w:lang w:val="fr-FR"/>
              </w:rPr>
              <w:t>Questions essentielles</w:t>
            </w:r>
            <w:r w:rsidRPr="00A47CB8">
              <w:rPr>
                <w:bCs/>
                <w:sz w:val="21"/>
                <w:szCs w:val="21"/>
                <w:lang w:val="fr-FR"/>
              </w:rPr>
              <w:t xml:space="preserve"> (p.</w:t>
            </w:r>
            <w:r w:rsidR="001B76DA" w:rsidRPr="00A47CB8">
              <w:rPr>
                <w:sz w:val="21"/>
                <w:szCs w:val="21"/>
                <w:lang w:val="fr-FR"/>
              </w:rPr>
              <w:t xml:space="preserve"> 37)</w:t>
            </w:r>
          </w:p>
          <w:p w14:paraId="6E4F5763" w14:textId="064116EC" w:rsidR="00CE65B0" w:rsidRDefault="00CE65B0" w:rsidP="00CE65B0">
            <w:pPr>
              <w:pStyle w:val="ListParagraph"/>
              <w:numPr>
                <w:ilvl w:val="0"/>
                <w:numId w:val="16"/>
              </w:numPr>
              <w:spacing w:line="240" w:lineRule="auto"/>
              <w:ind w:left="360"/>
              <w:rPr>
                <w:sz w:val="21"/>
                <w:szCs w:val="21"/>
                <w:lang w:val="fr-FR"/>
              </w:rPr>
            </w:pPr>
            <w:r w:rsidRPr="00CE65B0">
              <w:rPr>
                <w:sz w:val="21"/>
                <w:szCs w:val="21"/>
                <w:lang w:val="fr-FR"/>
              </w:rPr>
              <w:t xml:space="preserve">Comment détermine-t-on ce qui est </w:t>
            </w:r>
            <w:proofErr w:type="gramStart"/>
            <w:r w:rsidRPr="00CE65B0">
              <w:rPr>
                <w:sz w:val="21"/>
                <w:szCs w:val="21"/>
                <w:lang w:val="fr-FR"/>
              </w:rPr>
              <w:t>équitable?</w:t>
            </w:r>
            <w:proofErr w:type="gramEnd"/>
            <w:r w:rsidRPr="00CE65B0">
              <w:rPr>
                <w:sz w:val="21"/>
                <w:szCs w:val="21"/>
                <w:lang w:val="fr-FR"/>
              </w:rPr>
              <w:t xml:space="preserve"> Quelles perspectives devrait-on prendre en considération pour déterminer ce qui est </w:t>
            </w:r>
            <w:proofErr w:type="gramStart"/>
            <w:r w:rsidRPr="00CE65B0">
              <w:rPr>
                <w:sz w:val="21"/>
                <w:szCs w:val="21"/>
                <w:lang w:val="fr-FR"/>
              </w:rPr>
              <w:t>équitable?</w:t>
            </w:r>
            <w:proofErr w:type="gramEnd"/>
          </w:p>
          <w:p w14:paraId="3B788C7D" w14:textId="6E2A7820" w:rsidR="001B76DA" w:rsidRPr="00A47CB8" w:rsidRDefault="001B76DA" w:rsidP="00A47CB8">
            <w:pPr>
              <w:pStyle w:val="ListParagraph"/>
              <w:numPr>
                <w:ilvl w:val="0"/>
                <w:numId w:val="16"/>
              </w:numPr>
              <w:spacing w:line="240" w:lineRule="auto"/>
              <w:ind w:left="360"/>
              <w:rPr>
                <w:sz w:val="21"/>
                <w:szCs w:val="21"/>
                <w:lang w:val="fr-FR"/>
              </w:rPr>
            </w:pPr>
            <w:r w:rsidRPr="00A47CB8">
              <w:rPr>
                <w:sz w:val="21"/>
                <w:szCs w:val="21"/>
                <w:lang w:val="fr-FR"/>
              </w:rPr>
              <w:t xml:space="preserve">Si les opinions expriment des perceptions personnelles, tout monde peut-il avoir </w:t>
            </w:r>
            <w:proofErr w:type="gramStart"/>
            <w:r w:rsidRPr="00A47CB8">
              <w:rPr>
                <w:sz w:val="21"/>
                <w:szCs w:val="21"/>
                <w:lang w:val="fr-FR"/>
              </w:rPr>
              <w:t>raison?</w:t>
            </w:r>
            <w:proofErr w:type="gramEnd"/>
          </w:p>
          <w:p w14:paraId="1AB27167" w14:textId="6A065311" w:rsidR="001B76DA" w:rsidRPr="00A47CB8" w:rsidRDefault="001B76DA" w:rsidP="00A47CB8">
            <w:pPr>
              <w:pStyle w:val="ListParagraph"/>
              <w:numPr>
                <w:ilvl w:val="0"/>
                <w:numId w:val="16"/>
              </w:numPr>
              <w:spacing w:line="240" w:lineRule="auto"/>
              <w:ind w:left="360"/>
              <w:rPr>
                <w:sz w:val="21"/>
                <w:szCs w:val="21"/>
                <w:lang w:val="fr-FR"/>
              </w:rPr>
            </w:pPr>
            <w:r w:rsidRPr="00A47CB8">
              <w:rPr>
                <w:sz w:val="21"/>
                <w:szCs w:val="21"/>
                <w:lang w:val="fr-FR"/>
              </w:rPr>
              <w:t xml:space="preserve">Quelle est l’influence de l’expérience acquise sur la prise de </w:t>
            </w:r>
            <w:proofErr w:type="gramStart"/>
            <w:r w:rsidRPr="00A47CB8">
              <w:rPr>
                <w:sz w:val="21"/>
                <w:szCs w:val="21"/>
                <w:lang w:val="fr-FR"/>
              </w:rPr>
              <w:t>décision?</w:t>
            </w:r>
            <w:proofErr w:type="gramEnd"/>
          </w:p>
          <w:p w14:paraId="24D88BE8" w14:textId="68176BCA" w:rsidR="001B76DA" w:rsidRPr="00A47CB8" w:rsidRDefault="001B76DA" w:rsidP="00A47CB8">
            <w:pPr>
              <w:pStyle w:val="ListParagraph"/>
              <w:numPr>
                <w:ilvl w:val="0"/>
                <w:numId w:val="16"/>
              </w:numPr>
              <w:spacing w:line="240" w:lineRule="auto"/>
              <w:ind w:left="360"/>
              <w:rPr>
                <w:sz w:val="21"/>
                <w:szCs w:val="21"/>
                <w:lang w:val="fr-FR"/>
              </w:rPr>
            </w:pPr>
            <w:r w:rsidRPr="00A47CB8">
              <w:rPr>
                <w:sz w:val="21"/>
                <w:szCs w:val="21"/>
                <w:lang w:val="fr-FR"/>
              </w:rPr>
              <w:t xml:space="preserve">De quoi dois-tu tenir compte quand tu décides d’influencer les </w:t>
            </w:r>
            <w:proofErr w:type="gramStart"/>
            <w:r w:rsidRPr="00A47CB8">
              <w:rPr>
                <w:sz w:val="21"/>
                <w:szCs w:val="21"/>
                <w:lang w:val="fr-FR"/>
              </w:rPr>
              <w:t>autres?</w:t>
            </w:r>
            <w:proofErr w:type="gramEnd"/>
          </w:p>
          <w:p w14:paraId="5B77BBC4" w14:textId="57AD14E3" w:rsidR="00FC4B2B" w:rsidRPr="00DF7370" w:rsidRDefault="001B76DA" w:rsidP="00DF7370">
            <w:pPr>
              <w:pStyle w:val="ListParagraph"/>
              <w:numPr>
                <w:ilvl w:val="0"/>
                <w:numId w:val="16"/>
              </w:numPr>
              <w:spacing w:line="240" w:lineRule="auto"/>
              <w:ind w:left="360"/>
              <w:rPr>
                <w:sz w:val="21"/>
                <w:szCs w:val="21"/>
                <w:lang w:val="fr-FR"/>
              </w:rPr>
            </w:pPr>
            <w:r w:rsidRPr="00A47CB8">
              <w:rPr>
                <w:sz w:val="21"/>
                <w:szCs w:val="21"/>
                <w:lang w:val="fr-FR"/>
              </w:rPr>
              <w:t>Comment l’environnement naturel influence-t-il le développement de la société?</w:t>
            </w:r>
          </w:p>
        </w:tc>
        <w:tc>
          <w:tcPr>
            <w:tcW w:w="6480" w:type="dxa"/>
            <w:tcBorders>
              <w:top w:val="single" w:sz="4" w:space="0" w:color="auto"/>
              <w:left w:val="single" w:sz="4" w:space="0" w:color="auto"/>
              <w:bottom w:val="single" w:sz="4" w:space="0" w:color="auto"/>
              <w:right w:val="single" w:sz="4" w:space="0" w:color="auto"/>
            </w:tcBorders>
            <w:hideMark/>
          </w:tcPr>
          <w:p w14:paraId="64F95B65" w14:textId="5D0000D4" w:rsidR="00056833" w:rsidRPr="006A572F" w:rsidRDefault="00056833" w:rsidP="006A572F">
            <w:pPr>
              <w:spacing w:line="240" w:lineRule="auto"/>
              <w:rPr>
                <w:sz w:val="21"/>
                <w:szCs w:val="21"/>
                <w:lang w:val="fr-FR"/>
              </w:rPr>
            </w:pPr>
            <w:r w:rsidRPr="006A572F">
              <w:rPr>
                <w:b/>
                <w:bCs/>
                <w:sz w:val="21"/>
                <w:szCs w:val="21"/>
                <w:lang w:val="fr-FR"/>
              </w:rPr>
              <w:t>Questions essentielles</w:t>
            </w:r>
            <w:r w:rsidR="00E6104A">
              <w:rPr>
                <w:sz w:val="21"/>
                <w:szCs w:val="21"/>
                <w:lang w:val="fr-FR"/>
              </w:rPr>
              <w:t xml:space="preserve"> </w:t>
            </w:r>
            <w:r w:rsidRPr="006A572F">
              <w:rPr>
                <w:sz w:val="21"/>
                <w:szCs w:val="21"/>
                <w:lang w:val="fr-FR"/>
              </w:rPr>
              <w:t>(p.</w:t>
            </w:r>
            <w:r w:rsidR="003B0446">
              <w:rPr>
                <w:sz w:val="21"/>
                <w:szCs w:val="21"/>
                <w:lang w:val="fr-FR"/>
              </w:rPr>
              <w:t xml:space="preserve"> 81</w:t>
            </w:r>
            <w:r w:rsidR="00A45CEB" w:rsidRPr="006A572F">
              <w:rPr>
                <w:sz w:val="21"/>
                <w:szCs w:val="21"/>
                <w:lang w:val="fr-FR"/>
              </w:rPr>
              <w:t>)</w:t>
            </w:r>
          </w:p>
          <w:p w14:paraId="41475FCB" w14:textId="0AB98F03" w:rsidR="00A45CEB" w:rsidRPr="00A45CEB" w:rsidRDefault="00A45CEB" w:rsidP="00E6104A">
            <w:pPr>
              <w:pStyle w:val="ListParagraph"/>
              <w:numPr>
                <w:ilvl w:val="0"/>
                <w:numId w:val="14"/>
              </w:numPr>
              <w:spacing w:line="240" w:lineRule="auto"/>
              <w:ind w:left="142" w:hanging="142"/>
              <w:rPr>
                <w:sz w:val="21"/>
                <w:szCs w:val="21"/>
                <w:lang w:val="fr-FR"/>
              </w:rPr>
            </w:pPr>
            <w:r w:rsidRPr="00A45CEB">
              <w:rPr>
                <w:sz w:val="21"/>
                <w:szCs w:val="21"/>
                <w:lang w:val="fr-FR"/>
              </w:rPr>
              <w:t xml:space="preserve">Quelle est la responsabilité du gouvernement à l'égard du bien commun et de son </w:t>
            </w:r>
            <w:proofErr w:type="gramStart"/>
            <w:r w:rsidRPr="00A45CEB">
              <w:rPr>
                <w:sz w:val="21"/>
                <w:szCs w:val="21"/>
                <w:lang w:val="fr-FR"/>
              </w:rPr>
              <w:t>maintien?</w:t>
            </w:r>
            <w:proofErr w:type="gramEnd"/>
          </w:p>
          <w:p w14:paraId="6A32CFC7" w14:textId="0BB01AEB" w:rsidR="00A45CEB" w:rsidRPr="00A45CEB" w:rsidRDefault="00A45CEB" w:rsidP="00E6104A">
            <w:pPr>
              <w:pStyle w:val="ListParagraph"/>
              <w:numPr>
                <w:ilvl w:val="0"/>
                <w:numId w:val="14"/>
              </w:numPr>
              <w:spacing w:line="240" w:lineRule="auto"/>
              <w:ind w:left="142" w:hanging="142"/>
              <w:rPr>
                <w:sz w:val="21"/>
                <w:szCs w:val="21"/>
                <w:lang w:val="fr-FR"/>
              </w:rPr>
            </w:pPr>
            <w:r w:rsidRPr="00A45CEB">
              <w:rPr>
                <w:sz w:val="21"/>
                <w:szCs w:val="21"/>
                <w:lang w:val="fr-FR"/>
              </w:rPr>
              <w:t xml:space="preserve">Quelle devrait être la réaction des citoyens face à la marginalisation dont ils sont témoins tous les </w:t>
            </w:r>
            <w:proofErr w:type="gramStart"/>
            <w:r w:rsidRPr="00A45CEB">
              <w:rPr>
                <w:sz w:val="21"/>
                <w:szCs w:val="21"/>
                <w:lang w:val="fr-FR"/>
              </w:rPr>
              <w:t>jours?</w:t>
            </w:r>
            <w:proofErr w:type="gramEnd"/>
          </w:p>
          <w:p w14:paraId="3A59E7C0" w14:textId="7E055F04" w:rsidR="00A45CEB" w:rsidRPr="00A45CEB" w:rsidRDefault="00A45CEB" w:rsidP="00E6104A">
            <w:pPr>
              <w:pStyle w:val="ListParagraph"/>
              <w:numPr>
                <w:ilvl w:val="0"/>
                <w:numId w:val="14"/>
              </w:numPr>
              <w:spacing w:line="240" w:lineRule="auto"/>
              <w:ind w:left="142" w:hanging="142"/>
              <w:rPr>
                <w:sz w:val="21"/>
                <w:szCs w:val="21"/>
                <w:lang w:val="fr-FR"/>
              </w:rPr>
            </w:pPr>
            <w:r w:rsidRPr="00A45CEB">
              <w:rPr>
                <w:sz w:val="21"/>
                <w:szCs w:val="21"/>
                <w:lang w:val="fr-FR"/>
              </w:rPr>
              <w:t xml:space="preserve">Quel est le rapport entre l’environnement naturel et le développement de la </w:t>
            </w:r>
            <w:proofErr w:type="gramStart"/>
            <w:r w:rsidRPr="00A45CEB">
              <w:rPr>
                <w:sz w:val="21"/>
                <w:szCs w:val="21"/>
                <w:lang w:val="fr-FR"/>
              </w:rPr>
              <w:t>société?</w:t>
            </w:r>
            <w:proofErr w:type="gramEnd"/>
          </w:p>
          <w:p w14:paraId="261C7E27" w14:textId="60089C7B" w:rsidR="00A45CEB" w:rsidRPr="00A45CEB" w:rsidRDefault="00A45CEB" w:rsidP="00E6104A">
            <w:pPr>
              <w:pStyle w:val="ListParagraph"/>
              <w:numPr>
                <w:ilvl w:val="0"/>
                <w:numId w:val="14"/>
              </w:numPr>
              <w:spacing w:line="240" w:lineRule="auto"/>
              <w:ind w:left="142" w:hanging="142"/>
              <w:rPr>
                <w:sz w:val="21"/>
                <w:szCs w:val="21"/>
                <w:lang w:val="fr-FR"/>
              </w:rPr>
            </w:pPr>
            <w:r w:rsidRPr="00A45CEB">
              <w:rPr>
                <w:sz w:val="21"/>
                <w:szCs w:val="21"/>
                <w:lang w:val="fr-FR"/>
              </w:rPr>
              <w:t>Dans quelle mesure as-tu la responsabilité de réaliser un équilibre entre tes besoins pers</w:t>
            </w:r>
            <w:r w:rsidR="00DF7370">
              <w:rPr>
                <w:sz w:val="21"/>
                <w:szCs w:val="21"/>
                <w:lang w:val="fr-FR"/>
              </w:rPr>
              <w:t>onnels et les besoins</w:t>
            </w:r>
            <w:r w:rsidRPr="00A45CEB">
              <w:rPr>
                <w:sz w:val="21"/>
                <w:szCs w:val="21"/>
                <w:lang w:val="fr-FR"/>
              </w:rPr>
              <w:t xml:space="preserve"> de la </w:t>
            </w:r>
            <w:proofErr w:type="gramStart"/>
            <w:r w:rsidRPr="00A45CEB">
              <w:rPr>
                <w:sz w:val="21"/>
                <w:szCs w:val="21"/>
                <w:lang w:val="fr-FR"/>
              </w:rPr>
              <w:t>communauté?</w:t>
            </w:r>
            <w:proofErr w:type="gramEnd"/>
          </w:p>
          <w:p w14:paraId="2E2069FF" w14:textId="3E77A728" w:rsidR="00A45CEB" w:rsidRPr="00A45CEB" w:rsidRDefault="00A45CEB" w:rsidP="00E6104A">
            <w:pPr>
              <w:pStyle w:val="ListParagraph"/>
              <w:numPr>
                <w:ilvl w:val="0"/>
                <w:numId w:val="14"/>
              </w:numPr>
              <w:spacing w:line="240" w:lineRule="auto"/>
              <w:ind w:left="142" w:hanging="142"/>
              <w:rPr>
                <w:sz w:val="21"/>
                <w:szCs w:val="21"/>
                <w:lang w:val="fr-FR"/>
              </w:rPr>
            </w:pPr>
            <w:r w:rsidRPr="00A45CEB">
              <w:rPr>
                <w:sz w:val="21"/>
                <w:szCs w:val="21"/>
                <w:lang w:val="fr-FR"/>
              </w:rPr>
              <w:t xml:space="preserve">Dans quelle mesure l’individu a-t-il le pouvoir de changer les choses dans le monde et quelle est sa responsabilité à cet </w:t>
            </w:r>
            <w:proofErr w:type="gramStart"/>
            <w:r w:rsidRPr="00A45CEB">
              <w:rPr>
                <w:sz w:val="21"/>
                <w:szCs w:val="21"/>
                <w:lang w:val="fr-FR"/>
              </w:rPr>
              <w:t>égard?</w:t>
            </w:r>
            <w:proofErr w:type="gramEnd"/>
          </w:p>
          <w:p w14:paraId="3F805C60" w14:textId="77777777" w:rsidR="00FC4B2B" w:rsidRDefault="00A45CEB" w:rsidP="00E6104A">
            <w:pPr>
              <w:pStyle w:val="ListParagraph"/>
              <w:numPr>
                <w:ilvl w:val="0"/>
                <w:numId w:val="14"/>
              </w:numPr>
              <w:spacing w:line="240" w:lineRule="auto"/>
              <w:ind w:left="142" w:hanging="142"/>
              <w:rPr>
                <w:sz w:val="21"/>
                <w:szCs w:val="21"/>
                <w:lang w:val="fr-FR"/>
              </w:rPr>
            </w:pPr>
            <w:r w:rsidRPr="00A45CEB">
              <w:rPr>
                <w:sz w:val="21"/>
                <w:szCs w:val="21"/>
                <w:lang w:val="fr-FR"/>
              </w:rPr>
              <w:t xml:space="preserve">Qu’est-ce que l’empathie a à voir avec la </w:t>
            </w:r>
            <w:proofErr w:type="gramStart"/>
            <w:r w:rsidRPr="00A45CEB">
              <w:rPr>
                <w:sz w:val="21"/>
                <w:szCs w:val="21"/>
                <w:lang w:val="fr-FR"/>
              </w:rPr>
              <w:t>citoyenneté?</w:t>
            </w:r>
            <w:proofErr w:type="gramEnd"/>
          </w:p>
          <w:p w14:paraId="3A24EC51" w14:textId="3CEF32E5" w:rsidR="000F226A" w:rsidRPr="00E6104A" w:rsidRDefault="000F226A" w:rsidP="000F226A">
            <w:pPr>
              <w:pStyle w:val="ListParagraph"/>
              <w:spacing w:line="240" w:lineRule="auto"/>
              <w:ind w:left="142"/>
              <w:rPr>
                <w:sz w:val="21"/>
                <w:szCs w:val="21"/>
                <w:lang w:val="fr-FR"/>
              </w:rPr>
            </w:pPr>
          </w:p>
        </w:tc>
      </w:tr>
      <w:tr w:rsidR="00740572" w:rsidRPr="000F226A" w14:paraId="5D6332B5" w14:textId="77777777" w:rsidTr="00CB4B68">
        <w:tc>
          <w:tcPr>
            <w:tcW w:w="6660" w:type="dxa"/>
            <w:tcBorders>
              <w:top w:val="single" w:sz="4" w:space="0" w:color="auto"/>
              <w:left w:val="single" w:sz="4" w:space="0" w:color="auto"/>
              <w:bottom w:val="single" w:sz="4" w:space="0" w:color="auto"/>
              <w:right w:val="single" w:sz="4" w:space="0" w:color="auto"/>
            </w:tcBorders>
          </w:tcPr>
          <w:p w14:paraId="17275B0C" w14:textId="77777777" w:rsidR="00740572" w:rsidRDefault="00740572" w:rsidP="00740572">
            <w:pPr>
              <w:spacing w:line="240" w:lineRule="auto"/>
              <w:rPr>
                <w:b/>
                <w:sz w:val="21"/>
                <w:szCs w:val="21"/>
                <w:lang w:val="fr-FR"/>
              </w:rPr>
            </w:pPr>
            <w:r>
              <w:rPr>
                <w:b/>
                <w:sz w:val="21"/>
                <w:szCs w:val="21"/>
                <w:lang w:val="fr-FR"/>
              </w:rPr>
              <w:t>Résultats d’apprentissage et indicateurs de réalisation</w:t>
            </w:r>
          </w:p>
          <w:p w14:paraId="0E11E536" w14:textId="473756C4" w:rsidR="00740572" w:rsidRDefault="00740572" w:rsidP="00740572">
            <w:pPr>
              <w:spacing w:line="240" w:lineRule="auto"/>
              <w:rPr>
                <w:sz w:val="21"/>
                <w:szCs w:val="21"/>
                <w:lang w:val="fr-FR"/>
              </w:rPr>
            </w:pPr>
            <w:r>
              <w:rPr>
                <w:sz w:val="21"/>
                <w:szCs w:val="21"/>
                <w:lang w:val="fr-FR"/>
              </w:rPr>
              <w:t>-Sciences humaines (p. 6-8)</w:t>
            </w:r>
          </w:p>
          <w:p w14:paraId="0920FDF0" w14:textId="3A6498E8" w:rsidR="00740572" w:rsidRDefault="00740572" w:rsidP="00740572">
            <w:pPr>
              <w:spacing w:line="240" w:lineRule="auto"/>
              <w:rPr>
                <w:sz w:val="21"/>
                <w:szCs w:val="21"/>
                <w:lang w:val="fr-FR"/>
              </w:rPr>
            </w:pPr>
            <w:r>
              <w:rPr>
                <w:sz w:val="21"/>
                <w:szCs w:val="21"/>
                <w:lang w:val="fr-FR"/>
              </w:rPr>
              <w:t>7PA.1, 7PA.2, 7PA.3, 7LT.1</w:t>
            </w:r>
          </w:p>
          <w:p w14:paraId="404AC171" w14:textId="77777777" w:rsidR="000F226A" w:rsidRDefault="000F226A" w:rsidP="00740572">
            <w:pPr>
              <w:spacing w:line="240" w:lineRule="auto"/>
              <w:rPr>
                <w:sz w:val="21"/>
                <w:szCs w:val="21"/>
                <w:lang w:val="fr-FR"/>
              </w:rPr>
            </w:pPr>
          </w:p>
          <w:p w14:paraId="6B17BC76" w14:textId="2DCCDF0E" w:rsidR="00740572" w:rsidRPr="00740572" w:rsidRDefault="00740572" w:rsidP="00740572">
            <w:pPr>
              <w:spacing w:line="240" w:lineRule="auto"/>
              <w:rPr>
                <w:sz w:val="21"/>
                <w:szCs w:val="21"/>
                <w:lang w:val="fr-FR"/>
              </w:rPr>
            </w:pPr>
            <w:r w:rsidRPr="00700731">
              <w:rPr>
                <w:b/>
                <w:bCs/>
                <w:sz w:val="21"/>
                <w:szCs w:val="21"/>
                <w:lang w:val="fr-FR"/>
              </w:rPr>
              <w:t>Liens avec les autres matières</w:t>
            </w:r>
            <w:r w:rsidRPr="00700731">
              <w:rPr>
                <w:sz w:val="23"/>
                <w:szCs w:val="23"/>
                <w:lang w:val="fr-FR"/>
              </w:rPr>
              <w:t xml:space="preserve"> </w:t>
            </w:r>
            <w:r w:rsidRPr="00700731">
              <w:rPr>
                <w:sz w:val="21"/>
                <w:szCs w:val="21"/>
                <w:lang w:val="fr-FR"/>
              </w:rPr>
              <w:t>(p.</w:t>
            </w:r>
            <w:r>
              <w:rPr>
                <w:sz w:val="21"/>
                <w:szCs w:val="21"/>
                <w:lang w:val="fr-FR"/>
              </w:rPr>
              <w:t xml:space="preserve"> 27-28</w:t>
            </w:r>
            <w:r w:rsidRPr="00700731">
              <w:rPr>
                <w:sz w:val="21"/>
                <w:szCs w:val="21"/>
                <w:lang w:val="fr-FR"/>
              </w:rPr>
              <w:t>)</w:t>
            </w:r>
          </w:p>
        </w:tc>
        <w:tc>
          <w:tcPr>
            <w:tcW w:w="6300" w:type="dxa"/>
            <w:gridSpan w:val="2"/>
            <w:tcBorders>
              <w:top w:val="single" w:sz="4" w:space="0" w:color="auto"/>
              <w:left w:val="single" w:sz="4" w:space="0" w:color="auto"/>
              <w:bottom w:val="single" w:sz="4" w:space="0" w:color="auto"/>
              <w:right w:val="single" w:sz="4" w:space="0" w:color="auto"/>
            </w:tcBorders>
          </w:tcPr>
          <w:p w14:paraId="0F232FBE" w14:textId="77777777" w:rsidR="00CE65B0" w:rsidRDefault="00CE65B0" w:rsidP="00CE65B0">
            <w:pPr>
              <w:spacing w:line="240" w:lineRule="auto"/>
              <w:rPr>
                <w:b/>
                <w:sz w:val="21"/>
                <w:szCs w:val="21"/>
                <w:lang w:val="fr-FR"/>
              </w:rPr>
            </w:pPr>
            <w:r>
              <w:rPr>
                <w:b/>
                <w:sz w:val="21"/>
                <w:szCs w:val="21"/>
                <w:lang w:val="fr-FR"/>
              </w:rPr>
              <w:t>Résultats d’apprentissage et indicateurs de réalisation</w:t>
            </w:r>
          </w:p>
          <w:p w14:paraId="09633850" w14:textId="1F31ACA7" w:rsidR="00740572" w:rsidRDefault="00CE65B0" w:rsidP="00CE65B0">
            <w:pPr>
              <w:spacing w:line="240" w:lineRule="auto"/>
              <w:rPr>
                <w:sz w:val="21"/>
                <w:szCs w:val="21"/>
                <w:lang w:val="fr-FR"/>
              </w:rPr>
            </w:pPr>
            <w:r>
              <w:rPr>
                <w:sz w:val="21"/>
                <w:szCs w:val="21"/>
                <w:lang w:val="fr-FR"/>
              </w:rPr>
              <w:t>-Sciences humaines (p. 37-39)</w:t>
            </w:r>
          </w:p>
          <w:p w14:paraId="16E802DD" w14:textId="0EEBD8A1" w:rsidR="00CE65B0" w:rsidRDefault="00CE65B0" w:rsidP="00CE65B0">
            <w:pPr>
              <w:spacing w:line="240" w:lineRule="auto"/>
              <w:rPr>
                <w:sz w:val="21"/>
                <w:szCs w:val="21"/>
                <w:lang w:val="fr-FR"/>
              </w:rPr>
            </w:pPr>
            <w:r>
              <w:rPr>
                <w:sz w:val="21"/>
                <w:szCs w:val="21"/>
                <w:lang w:val="fr-FR"/>
              </w:rPr>
              <w:t>7IN.2, 7LT.1, 7LT.2, 7LT.3, 7RE.1</w:t>
            </w:r>
          </w:p>
          <w:p w14:paraId="08E26465" w14:textId="77777777" w:rsidR="000F226A" w:rsidRDefault="000F226A" w:rsidP="00CE65B0">
            <w:pPr>
              <w:spacing w:line="240" w:lineRule="auto"/>
              <w:rPr>
                <w:sz w:val="21"/>
                <w:szCs w:val="21"/>
                <w:lang w:val="fr-FR"/>
              </w:rPr>
            </w:pPr>
          </w:p>
          <w:p w14:paraId="4F8B652A" w14:textId="77777777" w:rsidR="00D02CF6" w:rsidRDefault="00D02CF6" w:rsidP="00D02CF6">
            <w:pPr>
              <w:spacing w:line="240" w:lineRule="auto"/>
              <w:rPr>
                <w:sz w:val="21"/>
                <w:szCs w:val="21"/>
                <w:lang w:val="fr-FR"/>
              </w:rPr>
            </w:pPr>
            <w:r w:rsidRPr="00700731">
              <w:rPr>
                <w:b/>
                <w:bCs/>
                <w:sz w:val="21"/>
                <w:szCs w:val="21"/>
                <w:lang w:val="fr-FR"/>
              </w:rPr>
              <w:t>Liens avec les autres matières</w:t>
            </w:r>
            <w:r w:rsidRPr="00700731">
              <w:rPr>
                <w:sz w:val="23"/>
                <w:szCs w:val="23"/>
                <w:lang w:val="fr-FR"/>
              </w:rPr>
              <w:t xml:space="preserve"> </w:t>
            </w:r>
            <w:r w:rsidRPr="00700731">
              <w:rPr>
                <w:sz w:val="21"/>
                <w:szCs w:val="21"/>
                <w:lang w:val="fr-FR"/>
              </w:rPr>
              <w:t>(p.</w:t>
            </w:r>
            <w:r>
              <w:rPr>
                <w:sz w:val="21"/>
                <w:szCs w:val="21"/>
                <w:lang w:val="fr-FR"/>
              </w:rPr>
              <w:t xml:space="preserve"> 60-61</w:t>
            </w:r>
            <w:r w:rsidRPr="00700731">
              <w:rPr>
                <w:sz w:val="21"/>
                <w:szCs w:val="21"/>
                <w:lang w:val="fr-FR"/>
              </w:rPr>
              <w:t>)</w:t>
            </w:r>
          </w:p>
          <w:p w14:paraId="08A5E5F2" w14:textId="70322A3D" w:rsidR="000F226A" w:rsidRPr="00D02CF6" w:rsidRDefault="000F226A" w:rsidP="00D02CF6">
            <w:pPr>
              <w:spacing w:line="240" w:lineRule="auto"/>
              <w:rPr>
                <w:sz w:val="21"/>
                <w:szCs w:val="21"/>
                <w:lang w:val="fr-FR"/>
              </w:rPr>
            </w:pPr>
          </w:p>
        </w:tc>
        <w:tc>
          <w:tcPr>
            <w:tcW w:w="6480" w:type="dxa"/>
            <w:tcBorders>
              <w:top w:val="single" w:sz="4" w:space="0" w:color="auto"/>
              <w:left w:val="single" w:sz="4" w:space="0" w:color="auto"/>
              <w:bottom w:val="single" w:sz="4" w:space="0" w:color="auto"/>
              <w:right w:val="single" w:sz="4" w:space="0" w:color="auto"/>
            </w:tcBorders>
          </w:tcPr>
          <w:p w14:paraId="6B6E448B" w14:textId="77777777" w:rsidR="00CE65B0" w:rsidRDefault="00CE65B0" w:rsidP="00CE65B0">
            <w:pPr>
              <w:spacing w:line="240" w:lineRule="auto"/>
              <w:rPr>
                <w:b/>
                <w:sz w:val="21"/>
                <w:szCs w:val="21"/>
                <w:lang w:val="fr-FR"/>
              </w:rPr>
            </w:pPr>
            <w:r>
              <w:rPr>
                <w:b/>
                <w:sz w:val="21"/>
                <w:szCs w:val="21"/>
                <w:lang w:val="fr-FR"/>
              </w:rPr>
              <w:t>Résultats d’apprentissage et indicateurs de réalisation</w:t>
            </w:r>
          </w:p>
          <w:p w14:paraId="1E30B52D" w14:textId="67E61089" w:rsidR="00740572" w:rsidRDefault="00CE65B0" w:rsidP="00CE65B0">
            <w:pPr>
              <w:spacing w:line="240" w:lineRule="auto"/>
              <w:rPr>
                <w:sz w:val="21"/>
                <w:szCs w:val="21"/>
                <w:lang w:val="fr-FR"/>
              </w:rPr>
            </w:pPr>
            <w:r>
              <w:rPr>
                <w:sz w:val="21"/>
                <w:szCs w:val="21"/>
                <w:lang w:val="fr-FR"/>
              </w:rPr>
              <w:t>-Sciences humaines</w:t>
            </w:r>
            <w:r w:rsidR="003B0446">
              <w:rPr>
                <w:sz w:val="21"/>
                <w:szCs w:val="21"/>
                <w:lang w:val="fr-FR"/>
              </w:rPr>
              <w:t xml:space="preserve"> (p. 82-83)</w:t>
            </w:r>
          </w:p>
          <w:p w14:paraId="5F7317C1" w14:textId="5867CA1F" w:rsidR="003B0446" w:rsidRPr="00DF7370" w:rsidRDefault="003B0446" w:rsidP="00CE65B0">
            <w:pPr>
              <w:spacing w:line="240" w:lineRule="auto"/>
              <w:rPr>
                <w:b/>
                <w:bCs/>
                <w:sz w:val="21"/>
                <w:szCs w:val="21"/>
                <w:lang w:val="fr-CA"/>
              </w:rPr>
            </w:pPr>
            <w:r w:rsidRPr="00DF7370">
              <w:rPr>
                <w:sz w:val="21"/>
                <w:szCs w:val="21"/>
                <w:lang w:val="fr-CA"/>
              </w:rPr>
              <w:t>7LT.1, 7LT.2, 7LT.4, 7RE.1, 7RE.2</w:t>
            </w:r>
          </w:p>
        </w:tc>
      </w:tr>
      <w:tr w:rsidR="000F226A" w14:paraId="21957657" w14:textId="77777777" w:rsidTr="000672B0">
        <w:tc>
          <w:tcPr>
            <w:tcW w:w="6660" w:type="dxa"/>
            <w:tcBorders>
              <w:top w:val="single" w:sz="4" w:space="0" w:color="auto"/>
              <w:left w:val="single" w:sz="4" w:space="0" w:color="auto"/>
              <w:bottom w:val="single" w:sz="4" w:space="0" w:color="auto"/>
              <w:right w:val="single" w:sz="4" w:space="0" w:color="auto"/>
            </w:tcBorders>
          </w:tcPr>
          <w:p w14:paraId="2795E47F" w14:textId="22C9E9AB" w:rsidR="000F226A" w:rsidRDefault="000F226A" w:rsidP="00740572">
            <w:pPr>
              <w:spacing w:line="240" w:lineRule="auto"/>
              <w:rPr>
                <w:b/>
                <w:sz w:val="21"/>
                <w:szCs w:val="21"/>
                <w:lang w:val="fr-FR"/>
              </w:rPr>
            </w:pPr>
            <w:r w:rsidRPr="006F5B5C">
              <w:rPr>
                <w:b/>
                <w:sz w:val="21"/>
                <w:szCs w:val="21"/>
                <w:lang w:val="fr-FR"/>
              </w:rPr>
              <w:t xml:space="preserve">Vocabulaire </w:t>
            </w:r>
            <w:r w:rsidRPr="006F5B5C">
              <w:rPr>
                <w:sz w:val="21"/>
                <w:szCs w:val="21"/>
                <w:lang w:val="fr-FR"/>
              </w:rPr>
              <w:t>(p. 11)</w:t>
            </w:r>
          </w:p>
          <w:p w14:paraId="4FFC8B01" w14:textId="6B870808" w:rsidR="000F226A" w:rsidRPr="00740572" w:rsidRDefault="000F226A" w:rsidP="00740572">
            <w:pPr>
              <w:pStyle w:val="ListParagraph"/>
              <w:numPr>
                <w:ilvl w:val="0"/>
                <w:numId w:val="14"/>
              </w:numPr>
              <w:autoSpaceDE w:val="0"/>
              <w:autoSpaceDN w:val="0"/>
              <w:adjustRightInd w:val="0"/>
              <w:spacing w:line="240" w:lineRule="auto"/>
              <w:ind w:left="360"/>
              <w:rPr>
                <w:rFonts w:cstheme="minorHAnsi"/>
                <w:color w:val="000000"/>
                <w:sz w:val="21"/>
                <w:szCs w:val="21"/>
                <w:lang w:val="fr-FR"/>
              </w:rPr>
            </w:pPr>
            <w:r w:rsidRPr="00740572">
              <w:rPr>
                <w:rFonts w:cstheme="minorHAnsi"/>
                <w:color w:val="000000"/>
                <w:sz w:val="21"/>
                <w:szCs w:val="21"/>
                <w:lang w:val="fr-FR"/>
              </w:rPr>
              <w:t>Affirmer</w:t>
            </w:r>
          </w:p>
          <w:p w14:paraId="266D9010" w14:textId="2D7B6A23" w:rsidR="000F226A" w:rsidRPr="00740572" w:rsidRDefault="000F226A" w:rsidP="00740572">
            <w:pPr>
              <w:pStyle w:val="ListParagraph"/>
              <w:numPr>
                <w:ilvl w:val="0"/>
                <w:numId w:val="14"/>
              </w:numPr>
              <w:autoSpaceDE w:val="0"/>
              <w:autoSpaceDN w:val="0"/>
              <w:adjustRightInd w:val="0"/>
              <w:spacing w:line="240" w:lineRule="auto"/>
              <w:ind w:left="360"/>
              <w:rPr>
                <w:rFonts w:cstheme="minorHAnsi"/>
                <w:color w:val="000000"/>
                <w:sz w:val="21"/>
                <w:szCs w:val="21"/>
                <w:lang w:val="fr-FR"/>
              </w:rPr>
            </w:pPr>
            <w:r w:rsidRPr="00740572">
              <w:rPr>
                <w:rFonts w:cstheme="minorHAnsi"/>
                <w:color w:val="000000"/>
                <w:sz w:val="21"/>
                <w:szCs w:val="21"/>
                <w:lang w:val="fr-FR"/>
              </w:rPr>
              <w:t>Autorité</w:t>
            </w:r>
          </w:p>
          <w:p w14:paraId="543C8277" w14:textId="68AC219C" w:rsidR="000F226A" w:rsidRPr="00740572" w:rsidRDefault="000F226A" w:rsidP="00740572">
            <w:pPr>
              <w:pStyle w:val="ListParagraph"/>
              <w:numPr>
                <w:ilvl w:val="0"/>
                <w:numId w:val="14"/>
              </w:numPr>
              <w:autoSpaceDE w:val="0"/>
              <w:autoSpaceDN w:val="0"/>
              <w:adjustRightInd w:val="0"/>
              <w:spacing w:line="240" w:lineRule="auto"/>
              <w:ind w:left="360"/>
              <w:rPr>
                <w:rFonts w:cstheme="minorHAnsi"/>
                <w:color w:val="000000"/>
                <w:sz w:val="21"/>
                <w:szCs w:val="21"/>
                <w:lang w:val="fr-FR"/>
              </w:rPr>
            </w:pPr>
            <w:r w:rsidRPr="00740572">
              <w:rPr>
                <w:rFonts w:cstheme="minorHAnsi"/>
                <w:color w:val="000000"/>
                <w:sz w:val="21"/>
                <w:szCs w:val="21"/>
                <w:lang w:val="fr-FR"/>
              </w:rPr>
              <w:t>Démocratie</w:t>
            </w:r>
          </w:p>
          <w:p w14:paraId="3065E21A" w14:textId="4B1B0D3D" w:rsidR="000F226A" w:rsidRPr="00740572" w:rsidRDefault="000F226A" w:rsidP="00740572">
            <w:pPr>
              <w:pStyle w:val="ListParagraph"/>
              <w:numPr>
                <w:ilvl w:val="0"/>
                <w:numId w:val="14"/>
              </w:numPr>
              <w:autoSpaceDE w:val="0"/>
              <w:autoSpaceDN w:val="0"/>
              <w:adjustRightInd w:val="0"/>
              <w:spacing w:line="240" w:lineRule="auto"/>
              <w:ind w:left="360"/>
              <w:rPr>
                <w:rFonts w:cstheme="minorHAnsi"/>
                <w:color w:val="000000"/>
                <w:sz w:val="21"/>
                <w:szCs w:val="21"/>
                <w:lang w:val="fr-FR"/>
              </w:rPr>
            </w:pPr>
            <w:r w:rsidRPr="00740572">
              <w:rPr>
                <w:rFonts w:cstheme="minorHAnsi"/>
                <w:color w:val="000000"/>
                <w:sz w:val="21"/>
                <w:szCs w:val="21"/>
                <w:lang w:val="fr-FR"/>
              </w:rPr>
              <w:t>Dictature</w:t>
            </w:r>
          </w:p>
          <w:p w14:paraId="4F9FD53D" w14:textId="2D85FC45" w:rsidR="000F226A" w:rsidRPr="00740572" w:rsidRDefault="000F226A" w:rsidP="00740572">
            <w:pPr>
              <w:pStyle w:val="ListParagraph"/>
              <w:numPr>
                <w:ilvl w:val="0"/>
                <w:numId w:val="14"/>
              </w:numPr>
              <w:autoSpaceDE w:val="0"/>
              <w:autoSpaceDN w:val="0"/>
              <w:adjustRightInd w:val="0"/>
              <w:spacing w:line="240" w:lineRule="auto"/>
              <w:ind w:left="360"/>
              <w:rPr>
                <w:rFonts w:cstheme="minorHAnsi"/>
                <w:color w:val="000000"/>
                <w:sz w:val="21"/>
                <w:szCs w:val="21"/>
                <w:lang w:val="fr-FR"/>
              </w:rPr>
            </w:pPr>
            <w:r w:rsidRPr="00740572">
              <w:rPr>
                <w:rFonts w:cstheme="minorHAnsi"/>
                <w:color w:val="000000"/>
                <w:sz w:val="21"/>
                <w:szCs w:val="21"/>
                <w:lang w:val="fr-FR"/>
              </w:rPr>
              <w:t>Force</w:t>
            </w:r>
          </w:p>
          <w:p w14:paraId="41C45E2D" w14:textId="7982FD74" w:rsidR="000F226A" w:rsidRPr="00740572" w:rsidRDefault="000F226A" w:rsidP="00740572">
            <w:pPr>
              <w:pStyle w:val="ListParagraph"/>
              <w:numPr>
                <w:ilvl w:val="0"/>
                <w:numId w:val="14"/>
              </w:numPr>
              <w:autoSpaceDE w:val="0"/>
              <w:autoSpaceDN w:val="0"/>
              <w:adjustRightInd w:val="0"/>
              <w:spacing w:line="240" w:lineRule="auto"/>
              <w:ind w:left="360"/>
              <w:rPr>
                <w:rFonts w:cstheme="minorHAnsi"/>
                <w:color w:val="000000"/>
                <w:sz w:val="21"/>
                <w:szCs w:val="21"/>
                <w:lang w:val="fr-FR"/>
              </w:rPr>
            </w:pPr>
            <w:r w:rsidRPr="00740572">
              <w:rPr>
                <w:rFonts w:cstheme="minorHAnsi"/>
                <w:color w:val="000000"/>
                <w:sz w:val="21"/>
                <w:szCs w:val="21"/>
                <w:lang w:val="fr-FR"/>
              </w:rPr>
              <w:t>Influence</w:t>
            </w:r>
          </w:p>
          <w:p w14:paraId="255DB619" w14:textId="5ABA32C5" w:rsidR="000F226A" w:rsidRPr="00740572" w:rsidRDefault="000F226A" w:rsidP="00740572">
            <w:pPr>
              <w:pStyle w:val="ListParagraph"/>
              <w:numPr>
                <w:ilvl w:val="0"/>
                <w:numId w:val="14"/>
              </w:numPr>
              <w:autoSpaceDE w:val="0"/>
              <w:autoSpaceDN w:val="0"/>
              <w:adjustRightInd w:val="0"/>
              <w:spacing w:line="240" w:lineRule="auto"/>
              <w:ind w:left="360"/>
              <w:rPr>
                <w:rFonts w:cstheme="minorHAnsi"/>
                <w:color w:val="000000"/>
                <w:sz w:val="21"/>
                <w:szCs w:val="21"/>
                <w:lang w:val="fr-FR"/>
              </w:rPr>
            </w:pPr>
            <w:r w:rsidRPr="00740572">
              <w:rPr>
                <w:rFonts w:cstheme="minorHAnsi"/>
                <w:color w:val="000000"/>
                <w:sz w:val="21"/>
                <w:szCs w:val="21"/>
                <w:lang w:val="fr-FR"/>
              </w:rPr>
              <w:t>Oligarchie</w:t>
            </w:r>
          </w:p>
          <w:p w14:paraId="195ABF17" w14:textId="1CBD080A" w:rsidR="000F226A" w:rsidRPr="00740572" w:rsidRDefault="000F226A" w:rsidP="00740572">
            <w:pPr>
              <w:pStyle w:val="ListParagraph"/>
              <w:numPr>
                <w:ilvl w:val="0"/>
                <w:numId w:val="14"/>
              </w:numPr>
              <w:autoSpaceDE w:val="0"/>
              <w:autoSpaceDN w:val="0"/>
              <w:adjustRightInd w:val="0"/>
              <w:spacing w:line="240" w:lineRule="auto"/>
              <w:ind w:left="360"/>
              <w:rPr>
                <w:rFonts w:cstheme="minorHAnsi"/>
                <w:color w:val="000000"/>
                <w:sz w:val="21"/>
                <w:szCs w:val="21"/>
                <w:lang w:val="fr-FR"/>
              </w:rPr>
            </w:pPr>
            <w:r>
              <w:rPr>
                <w:rFonts w:cstheme="minorHAnsi"/>
                <w:color w:val="000000"/>
                <w:sz w:val="21"/>
                <w:szCs w:val="21"/>
                <w:lang w:val="fr-FR"/>
              </w:rPr>
              <w:t>Pouvoir</w:t>
            </w:r>
          </w:p>
        </w:tc>
        <w:tc>
          <w:tcPr>
            <w:tcW w:w="3150" w:type="dxa"/>
            <w:tcBorders>
              <w:top w:val="single" w:sz="4" w:space="0" w:color="auto"/>
              <w:left w:val="single" w:sz="4" w:space="0" w:color="auto"/>
              <w:bottom w:val="single" w:sz="4" w:space="0" w:color="auto"/>
              <w:right w:val="single" w:sz="4" w:space="0" w:color="auto"/>
            </w:tcBorders>
          </w:tcPr>
          <w:p w14:paraId="4961914C" w14:textId="7B6A1E5C" w:rsidR="000F226A" w:rsidRPr="00056833" w:rsidRDefault="000F226A" w:rsidP="003D1735">
            <w:pPr>
              <w:spacing w:line="240" w:lineRule="auto"/>
              <w:rPr>
                <w:b/>
                <w:sz w:val="21"/>
                <w:szCs w:val="21"/>
                <w:lang w:val="fr-FR"/>
              </w:rPr>
            </w:pPr>
            <w:r w:rsidRPr="00056833">
              <w:rPr>
                <w:b/>
                <w:sz w:val="21"/>
                <w:szCs w:val="21"/>
                <w:lang w:val="fr-FR"/>
              </w:rPr>
              <w:t xml:space="preserve">Vocabulaire </w:t>
            </w:r>
            <w:r w:rsidRPr="00056833">
              <w:rPr>
                <w:sz w:val="21"/>
                <w:szCs w:val="21"/>
                <w:lang w:val="fr-FR"/>
              </w:rPr>
              <w:t>(p</w:t>
            </w:r>
            <w:r>
              <w:rPr>
                <w:sz w:val="21"/>
                <w:szCs w:val="21"/>
                <w:lang w:val="fr-FR"/>
              </w:rPr>
              <w:t>. 41</w:t>
            </w:r>
            <w:r w:rsidRPr="00056833">
              <w:rPr>
                <w:sz w:val="21"/>
                <w:szCs w:val="21"/>
                <w:lang w:val="fr-FR"/>
              </w:rPr>
              <w:t>)</w:t>
            </w:r>
          </w:p>
          <w:p w14:paraId="0B82C309" w14:textId="2A848E83"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Troc</w:t>
            </w:r>
          </w:p>
          <w:p w14:paraId="3280F9ED" w14:textId="4D536BF4"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Bien commun</w:t>
            </w:r>
          </w:p>
          <w:p w14:paraId="1900C1C8" w14:textId="456AC409"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Écologique</w:t>
            </w:r>
          </w:p>
          <w:p w14:paraId="4D16D079" w14:textId="7FE2825A"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Gestion écologique</w:t>
            </w:r>
          </w:p>
          <w:p w14:paraId="7F48A259" w14:textId="0D8A1E2D"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Science économique</w:t>
            </w:r>
          </w:p>
          <w:p w14:paraId="20891BDB" w14:textId="105C5CD7"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Ethnocide</w:t>
            </w:r>
          </w:p>
          <w:p w14:paraId="16BEA3FB" w14:textId="77777777"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Exploitation</w:t>
            </w:r>
          </w:p>
        </w:tc>
        <w:tc>
          <w:tcPr>
            <w:tcW w:w="3150" w:type="dxa"/>
            <w:tcBorders>
              <w:top w:val="single" w:sz="4" w:space="0" w:color="auto"/>
              <w:left w:val="single" w:sz="4" w:space="0" w:color="auto"/>
              <w:bottom w:val="single" w:sz="4" w:space="0" w:color="auto"/>
              <w:right w:val="single" w:sz="4" w:space="0" w:color="auto"/>
            </w:tcBorders>
          </w:tcPr>
          <w:p w14:paraId="29B0837D" w14:textId="1108B96F"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Exportation</w:t>
            </w:r>
          </w:p>
          <w:p w14:paraId="73B12833" w14:textId="59F9A437"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Mondialisation</w:t>
            </w:r>
          </w:p>
          <w:p w14:paraId="6E602BE7" w14:textId="578152A6"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Marginalisation</w:t>
            </w:r>
          </w:p>
          <w:p w14:paraId="7A813506" w14:textId="5CD0A3EE"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Opinion</w:t>
            </w:r>
          </w:p>
          <w:p w14:paraId="49DC2DFA" w14:textId="40538FBF"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Environnement social</w:t>
            </w:r>
          </w:p>
          <w:p w14:paraId="1EDCA0F8" w14:textId="501AB2EA"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Gestion</w:t>
            </w:r>
          </w:p>
          <w:p w14:paraId="11181912" w14:textId="4EC7D772"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1"/>
                <w:szCs w:val="21"/>
                <w:lang w:val="fr-CA"/>
              </w:rPr>
            </w:pPr>
            <w:r w:rsidRPr="00D02CF6">
              <w:rPr>
                <w:rFonts w:cstheme="minorHAnsi"/>
                <w:color w:val="000000"/>
                <w:sz w:val="21"/>
                <w:szCs w:val="21"/>
                <w:lang w:val="fr-CA"/>
              </w:rPr>
              <w:t>Durable, durabilité</w:t>
            </w:r>
          </w:p>
          <w:p w14:paraId="626DFAC1" w14:textId="7E13DC8B" w:rsidR="000F226A" w:rsidRPr="00D02CF6" w:rsidRDefault="000F226A" w:rsidP="00D02CF6">
            <w:pPr>
              <w:pStyle w:val="ListParagraph"/>
              <w:numPr>
                <w:ilvl w:val="0"/>
                <w:numId w:val="14"/>
              </w:numPr>
              <w:autoSpaceDE w:val="0"/>
              <w:autoSpaceDN w:val="0"/>
              <w:adjustRightInd w:val="0"/>
              <w:spacing w:line="240" w:lineRule="auto"/>
              <w:ind w:left="360"/>
              <w:rPr>
                <w:rFonts w:cstheme="minorHAnsi"/>
                <w:color w:val="000000"/>
                <w:sz w:val="24"/>
                <w:szCs w:val="24"/>
                <w:lang w:val="fr-CA"/>
              </w:rPr>
            </w:pPr>
            <w:r w:rsidRPr="00D02CF6">
              <w:rPr>
                <w:rFonts w:cstheme="minorHAnsi"/>
                <w:color w:val="000000"/>
                <w:sz w:val="21"/>
                <w:szCs w:val="21"/>
                <w:lang w:val="fr-CA"/>
              </w:rPr>
              <w:t>Commerce</w:t>
            </w:r>
          </w:p>
        </w:tc>
        <w:tc>
          <w:tcPr>
            <w:tcW w:w="6480" w:type="dxa"/>
            <w:tcBorders>
              <w:top w:val="single" w:sz="4" w:space="0" w:color="auto"/>
              <w:left w:val="single" w:sz="4" w:space="0" w:color="auto"/>
              <w:bottom w:val="single" w:sz="4" w:space="0" w:color="auto"/>
              <w:right w:val="single" w:sz="4" w:space="0" w:color="auto"/>
            </w:tcBorders>
          </w:tcPr>
          <w:p w14:paraId="3121C84A" w14:textId="77777777" w:rsidR="000F226A" w:rsidRPr="00056833" w:rsidRDefault="000F226A">
            <w:pPr>
              <w:spacing w:line="240" w:lineRule="auto"/>
              <w:jc w:val="center"/>
              <w:rPr>
                <w:sz w:val="21"/>
                <w:szCs w:val="21"/>
                <w:lang w:val="en-CA"/>
              </w:rPr>
            </w:pPr>
          </w:p>
          <w:p w14:paraId="3C584680" w14:textId="77777777" w:rsidR="000F226A" w:rsidRPr="00056833" w:rsidRDefault="000F226A" w:rsidP="00056833">
            <w:pPr>
              <w:spacing w:line="240" w:lineRule="auto"/>
              <w:jc w:val="center"/>
              <w:rPr>
                <w:b/>
                <w:sz w:val="21"/>
                <w:szCs w:val="21"/>
                <w:lang w:val="fr-FR"/>
              </w:rPr>
            </w:pPr>
          </w:p>
        </w:tc>
      </w:tr>
    </w:tbl>
    <w:p w14:paraId="383E09E2" w14:textId="3F0DE4E4" w:rsidR="000F226A" w:rsidRDefault="000F226A"/>
    <w:p w14:paraId="1312C4BD" w14:textId="52124C31" w:rsidR="000F226A" w:rsidRDefault="000F226A"/>
    <w:p w14:paraId="2301E339" w14:textId="77777777" w:rsidR="000F226A" w:rsidRDefault="000F226A"/>
    <w:tbl>
      <w:tblPr>
        <w:tblStyle w:val="TableGrid"/>
        <w:tblW w:w="19440" w:type="dxa"/>
        <w:tblInd w:w="-365" w:type="dxa"/>
        <w:tblLook w:val="04A0" w:firstRow="1" w:lastRow="0" w:firstColumn="1" w:lastColumn="0" w:noHBand="0" w:noVBand="1"/>
      </w:tblPr>
      <w:tblGrid>
        <w:gridCol w:w="6660"/>
        <w:gridCol w:w="6300"/>
        <w:gridCol w:w="6480"/>
      </w:tblGrid>
      <w:tr w:rsidR="00F41395" w:rsidRPr="00E9560A" w14:paraId="16DB48F6" w14:textId="77777777" w:rsidTr="00CB4B68">
        <w:tc>
          <w:tcPr>
            <w:tcW w:w="6660" w:type="dxa"/>
            <w:tcBorders>
              <w:top w:val="single" w:sz="4" w:space="0" w:color="auto"/>
              <w:left w:val="single" w:sz="4" w:space="0" w:color="auto"/>
              <w:bottom w:val="single" w:sz="4" w:space="0" w:color="auto"/>
              <w:right w:val="single" w:sz="4" w:space="0" w:color="auto"/>
            </w:tcBorders>
          </w:tcPr>
          <w:p w14:paraId="12320BF8" w14:textId="533613E4" w:rsidR="00740572" w:rsidRDefault="00740572" w:rsidP="005A6B33">
            <w:pPr>
              <w:pStyle w:val="Default"/>
              <w:rPr>
                <w:rFonts w:asciiTheme="minorHAnsi" w:hAnsiTheme="minorHAnsi" w:cstheme="minorHAnsi"/>
                <w:bCs/>
                <w:sz w:val="21"/>
                <w:szCs w:val="21"/>
                <w:lang w:val="fr-FR"/>
              </w:rPr>
            </w:pPr>
            <w:r>
              <w:rPr>
                <w:rFonts w:asciiTheme="minorHAnsi" w:hAnsiTheme="minorHAnsi" w:cstheme="minorHAnsi"/>
                <w:b/>
                <w:bCs/>
                <w:sz w:val="21"/>
                <w:szCs w:val="21"/>
                <w:lang w:val="fr-FR"/>
              </w:rPr>
              <w:t xml:space="preserve">Plan d’apprentissage </w:t>
            </w:r>
            <w:r>
              <w:rPr>
                <w:rFonts w:asciiTheme="minorHAnsi" w:hAnsiTheme="minorHAnsi" w:cstheme="minorHAnsi"/>
                <w:bCs/>
                <w:sz w:val="21"/>
                <w:szCs w:val="21"/>
                <w:lang w:val="fr-FR"/>
              </w:rPr>
              <w:t>(p. 9)</w:t>
            </w:r>
          </w:p>
          <w:p w14:paraId="5CA5E5AC" w14:textId="5D33C8A4" w:rsidR="00740572" w:rsidRDefault="00740572" w:rsidP="005A6B33">
            <w:pPr>
              <w:pStyle w:val="Default"/>
              <w:rPr>
                <w:rFonts w:asciiTheme="minorHAnsi" w:hAnsiTheme="minorHAnsi" w:cstheme="minorHAnsi"/>
                <w:bCs/>
                <w:sz w:val="21"/>
                <w:szCs w:val="21"/>
                <w:lang w:val="fr-FR"/>
              </w:rPr>
            </w:pPr>
            <w:r>
              <w:rPr>
                <w:rFonts w:asciiTheme="minorHAnsi" w:hAnsiTheme="minorHAnsi" w:cstheme="minorHAnsi"/>
                <w:bCs/>
                <w:sz w:val="21"/>
                <w:szCs w:val="21"/>
                <w:lang w:val="fr-FR"/>
              </w:rPr>
              <w:t>L’élève sera capable de :</w:t>
            </w:r>
          </w:p>
          <w:p w14:paraId="153298DD" w14:textId="453A30DF" w:rsidR="00740572" w:rsidRPr="00740572" w:rsidRDefault="00740572" w:rsidP="00740572">
            <w:pPr>
              <w:pStyle w:val="Default"/>
              <w:numPr>
                <w:ilvl w:val="0"/>
                <w:numId w:val="14"/>
              </w:numPr>
              <w:ind w:left="360"/>
              <w:rPr>
                <w:rFonts w:asciiTheme="minorHAnsi" w:hAnsiTheme="minorHAnsi" w:cstheme="minorHAnsi"/>
                <w:bCs/>
                <w:sz w:val="21"/>
                <w:szCs w:val="21"/>
                <w:lang w:val="fr-FR"/>
              </w:rPr>
            </w:pPr>
            <w:proofErr w:type="gramStart"/>
            <w:r>
              <w:rPr>
                <w:rFonts w:asciiTheme="minorHAnsi" w:hAnsiTheme="minorHAnsi" w:cstheme="minorHAnsi"/>
                <w:bCs/>
                <w:sz w:val="21"/>
                <w:szCs w:val="21"/>
                <w:lang w:val="fr-FR"/>
              </w:rPr>
              <w:t>e</w:t>
            </w:r>
            <w:r w:rsidRPr="00740572">
              <w:rPr>
                <w:rFonts w:asciiTheme="minorHAnsi" w:hAnsiTheme="minorHAnsi" w:cstheme="minorHAnsi"/>
                <w:bCs/>
                <w:sz w:val="21"/>
                <w:szCs w:val="21"/>
                <w:lang w:val="fr-FR"/>
              </w:rPr>
              <w:t>xaminer</w:t>
            </w:r>
            <w:proofErr w:type="gramEnd"/>
            <w:r w:rsidRPr="00740572">
              <w:rPr>
                <w:rFonts w:asciiTheme="minorHAnsi" w:hAnsiTheme="minorHAnsi" w:cstheme="minorHAnsi"/>
                <w:bCs/>
                <w:sz w:val="21"/>
                <w:szCs w:val="21"/>
                <w:lang w:val="fr-FR"/>
              </w:rPr>
              <w:t xml:space="preserve"> les sources de pouvoir, y compris les ressources, l’organisation et les nombres, au Canada et dans un pays circumpolaire o</w:t>
            </w:r>
            <w:r>
              <w:rPr>
                <w:rFonts w:asciiTheme="minorHAnsi" w:hAnsiTheme="minorHAnsi" w:cstheme="minorHAnsi"/>
                <w:bCs/>
                <w:sz w:val="21"/>
                <w:szCs w:val="21"/>
                <w:lang w:val="fr-FR"/>
              </w:rPr>
              <w:t>u riverain du Pacifique;</w:t>
            </w:r>
          </w:p>
          <w:p w14:paraId="511F1EF7" w14:textId="0876654D" w:rsidR="00740572" w:rsidRPr="00740572" w:rsidRDefault="00740572" w:rsidP="00740572">
            <w:pPr>
              <w:pStyle w:val="Default"/>
              <w:numPr>
                <w:ilvl w:val="0"/>
                <w:numId w:val="14"/>
              </w:numPr>
              <w:ind w:left="360"/>
              <w:rPr>
                <w:rFonts w:asciiTheme="minorHAnsi" w:hAnsiTheme="minorHAnsi" w:cstheme="minorHAnsi"/>
                <w:bCs/>
                <w:sz w:val="21"/>
                <w:szCs w:val="21"/>
                <w:lang w:val="fr-FR"/>
              </w:rPr>
            </w:pPr>
            <w:proofErr w:type="gramStart"/>
            <w:r>
              <w:rPr>
                <w:rFonts w:asciiTheme="minorHAnsi" w:hAnsiTheme="minorHAnsi" w:cstheme="minorHAnsi"/>
                <w:bCs/>
                <w:sz w:val="21"/>
                <w:szCs w:val="21"/>
                <w:lang w:val="fr-FR"/>
              </w:rPr>
              <w:t>é</w:t>
            </w:r>
            <w:r w:rsidRPr="00740572">
              <w:rPr>
                <w:rFonts w:asciiTheme="minorHAnsi" w:hAnsiTheme="minorHAnsi" w:cstheme="minorHAnsi"/>
                <w:bCs/>
                <w:sz w:val="21"/>
                <w:szCs w:val="21"/>
                <w:lang w:val="fr-FR"/>
              </w:rPr>
              <w:t>valuer</w:t>
            </w:r>
            <w:proofErr w:type="gramEnd"/>
            <w:r w:rsidRPr="00740572">
              <w:rPr>
                <w:rFonts w:asciiTheme="minorHAnsi" w:hAnsiTheme="minorHAnsi" w:cstheme="minorHAnsi"/>
                <w:bCs/>
                <w:sz w:val="21"/>
                <w:szCs w:val="21"/>
                <w:lang w:val="fr-FR"/>
              </w:rPr>
              <w:t xml:space="preserve"> les forces et les défis de la démocratie com</w:t>
            </w:r>
            <w:r>
              <w:rPr>
                <w:rFonts w:asciiTheme="minorHAnsi" w:hAnsiTheme="minorHAnsi" w:cstheme="minorHAnsi"/>
                <w:bCs/>
                <w:sz w:val="21"/>
                <w:szCs w:val="21"/>
                <w:lang w:val="fr-FR"/>
              </w:rPr>
              <w:t>me mode de gouvernement;</w:t>
            </w:r>
          </w:p>
          <w:p w14:paraId="20C43C3E" w14:textId="35C2D2E9" w:rsidR="00740572" w:rsidRPr="00740572" w:rsidRDefault="00740572" w:rsidP="00740572">
            <w:pPr>
              <w:pStyle w:val="Default"/>
              <w:numPr>
                <w:ilvl w:val="0"/>
                <w:numId w:val="14"/>
              </w:numPr>
              <w:ind w:left="360"/>
              <w:rPr>
                <w:rFonts w:asciiTheme="minorHAnsi" w:hAnsiTheme="minorHAnsi" w:cstheme="minorHAnsi"/>
                <w:bCs/>
                <w:sz w:val="21"/>
                <w:szCs w:val="21"/>
                <w:lang w:val="fr-FR"/>
              </w:rPr>
            </w:pPr>
            <w:proofErr w:type="gramStart"/>
            <w:r>
              <w:rPr>
                <w:rFonts w:asciiTheme="minorHAnsi" w:hAnsiTheme="minorHAnsi" w:cstheme="minorHAnsi"/>
                <w:bCs/>
                <w:sz w:val="21"/>
                <w:szCs w:val="21"/>
                <w:lang w:val="fr-FR"/>
              </w:rPr>
              <w:t>j</w:t>
            </w:r>
            <w:r w:rsidRPr="00740572">
              <w:rPr>
                <w:rFonts w:asciiTheme="minorHAnsi" w:hAnsiTheme="minorHAnsi" w:cstheme="minorHAnsi"/>
                <w:bCs/>
                <w:sz w:val="21"/>
                <w:szCs w:val="21"/>
                <w:lang w:val="fr-FR"/>
              </w:rPr>
              <w:t>uger</w:t>
            </w:r>
            <w:proofErr w:type="gramEnd"/>
            <w:r w:rsidRPr="00740572">
              <w:rPr>
                <w:rFonts w:asciiTheme="minorHAnsi" w:hAnsiTheme="minorHAnsi" w:cstheme="minorHAnsi"/>
                <w:bCs/>
                <w:sz w:val="21"/>
                <w:szCs w:val="21"/>
                <w:lang w:val="fr-FR"/>
              </w:rPr>
              <w:t xml:space="preserve"> des forces et des défis relatifs de la démocratie, de l’oligarchie et de l’autocratie comme </w:t>
            </w:r>
            <w:r>
              <w:rPr>
                <w:rFonts w:asciiTheme="minorHAnsi" w:hAnsiTheme="minorHAnsi" w:cstheme="minorHAnsi"/>
                <w:bCs/>
                <w:sz w:val="21"/>
                <w:szCs w:val="21"/>
                <w:lang w:val="fr-FR"/>
              </w:rPr>
              <w:t>modes de gouvernement.</w:t>
            </w:r>
          </w:p>
          <w:p w14:paraId="361196F2" w14:textId="1F8DB941" w:rsidR="00F41395" w:rsidRPr="00A91B1A" w:rsidRDefault="00F41395" w:rsidP="0059586C">
            <w:pPr>
              <w:spacing w:line="240" w:lineRule="auto"/>
              <w:jc w:val="center"/>
              <w:rPr>
                <w:sz w:val="21"/>
                <w:szCs w:val="21"/>
                <w:lang w:val="fr-FR"/>
              </w:rPr>
            </w:pPr>
          </w:p>
        </w:tc>
        <w:tc>
          <w:tcPr>
            <w:tcW w:w="6300" w:type="dxa"/>
            <w:tcBorders>
              <w:top w:val="single" w:sz="4" w:space="0" w:color="auto"/>
              <w:left w:val="single" w:sz="4" w:space="0" w:color="auto"/>
              <w:bottom w:val="single" w:sz="4" w:space="0" w:color="auto"/>
              <w:right w:val="single" w:sz="4" w:space="0" w:color="auto"/>
            </w:tcBorders>
          </w:tcPr>
          <w:p w14:paraId="460F7AB7" w14:textId="61132A11" w:rsidR="00F41395" w:rsidRDefault="003D1735" w:rsidP="003D1735">
            <w:pPr>
              <w:spacing w:line="240" w:lineRule="auto"/>
              <w:rPr>
                <w:sz w:val="21"/>
                <w:szCs w:val="21"/>
                <w:lang w:val="fr-FR"/>
              </w:rPr>
            </w:pPr>
            <w:r w:rsidRPr="003D1735">
              <w:rPr>
                <w:b/>
                <w:sz w:val="21"/>
                <w:szCs w:val="21"/>
                <w:lang w:val="fr-FR"/>
              </w:rPr>
              <w:t>Plan d’apprentissage</w:t>
            </w:r>
            <w:r w:rsidRPr="00F41395">
              <w:rPr>
                <w:sz w:val="21"/>
                <w:szCs w:val="21"/>
                <w:lang w:val="fr-FR"/>
              </w:rPr>
              <w:t xml:space="preserve"> </w:t>
            </w:r>
            <w:r w:rsidR="00F41395" w:rsidRPr="00F41395">
              <w:rPr>
                <w:sz w:val="21"/>
                <w:szCs w:val="21"/>
                <w:lang w:val="fr-FR"/>
              </w:rPr>
              <w:t>(p.</w:t>
            </w:r>
            <w:r>
              <w:rPr>
                <w:sz w:val="21"/>
                <w:szCs w:val="21"/>
                <w:lang w:val="fr-FR"/>
              </w:rPr>
              <w:t xml:space="preserve"> 40</w:t>
            </w:r>
            <w:r w:rsidR="00F41395" w:rsidRPr="00F41395">
              <w:rPr>
                <w:sz w:val="21"/>
                <w:szCs w:val="21"/>
                <w:lang w:val="fr-FR"/>
              </w:rPr>
              <w:t>)</w:t>
            </w:r>
          </w:p>
          <w:p w14:paraId="3741B8F3" w14:textId="0B00C299" w:rsidR="003D1735" w:rsidRDefault="003D1735" w:rsidP="003D1735">
            <w:pPr>
              <w:spacing w:line="240" w:lineRule="auto"/>
              <w:rPr>
                <w:sz w:val="21"/>
                <w:szCs w:val="21"/>
                <w:lang w:val="fr-FR"/>
              </w:rPr>
            </w:pPr>
            <w:r>
              <w:rPr>
                <w:sz w:val="21"/>
                <w:szCs w:val="21"/>
                <w:lang w:val="fr-FR"/>
              </w:rPr>
              <w:t>L’élève sera capable de :</w:t>
            </w:r>
          </w:p>
          <w:p w14:paraId="11814019" w14:textId="66A0546B" w:rsidR="003D1735" w:rsidRPr="003D1735" w:rsidRDefault="003D1735" w:rsidP="003D1735">
            <w:pPr>
              <w:pStyle w:val="ListParagraph"/>
              <w:numPr>
                <w:ilvl w:val="0"/>
                <w:numId w:val="14"/>
              </w:numPr>
              <w:spacing w:line="240" w:lineRule="auto"/>
              <w:ind w:left="360"/>
              <w:rPr>
                <w:sz w:val="21"/>
                <w:szCs w:val="21"/>
                <w:lang w:val="fr-FR"/>
              </w:rPr>
            </w:pPr>
            <w:proofErr w:type="gramStart"/>
            <w:r>
              <w:rPr>
                <w:sz w:val="21"/>
                <w:szCs w:val="21"/>
                <w:lang w:val="fr-FR"/>
              </w:rPr>
              <w:t>examiner</w:t>
            </w:r>
            <w:proofErr w:type="gramEnd"/>
            <w:r w:rsidRPr="003D1735">
              <w:rPr>
                <w:sz w:val="21"/>
                <w:szCs w:val="21"/>
                <w:lang w:val="fr-FR"/>
              </w:rPr>
              <w:t xml:space="preserve"> les multiples effets de la mondialisation, plus particulièrement ses effets sur la vie des Canadiens et des habitants de pays circumpolaires du Nord et riverains du Pacifique des points de vue économique, environnemental et culturel;</w:t>
            </w:r>
          </w:p>
          <w:p w14:paraId="2684BFAC" w14:textId="5DCA3242" w:rsidR="003D1735" w:rsidRPr="003D1735" w:rsidRDefault="003D1735" w:rsidP="003D1735">
            <w:pPr>
              <w:pStyle w:val="ListParagraph"/>
              <w:numPr>
                <w:ilvl w:val="0"/>
                <w:numId w:val="14"/>
              </w:numPr>
              <w:spacing w:line="240" w:lineRule="auto"/>
              <w:ind w:left="360"/>
              <w:rPr>
                <w:sz w:val="21"/>
                <w:szCs w:val="21"/>
                <w:lang w:val="fr-FR"/>
              </w:rPr>
            </w:pPr>
            <w:proofErr w:type="gramStart"/>
            <w:r>
              <w:rPr>
                <w:sz w:val="21"/>
                <w:szCs w:val="21"/>
                <w:lang w:val="fr-FR"/>
              </w:rPr>
              <w:t>évaluer</w:t>
            </w:r>
            <w:proofErr w:type="gramEnd"/>
            <w:r w:rsidRPr="003D1735">
              <w:rPr>
                <w:sz w:val="21"/>
                <w:szCs w:val="21"/>
                <w:lang w:val="fr-FR"/>
              </w:rPr>
              <w:t xml:space="preserve"> l’impact de la technologie sur la mondialisation;</w:t>
            </w:r>
          </w:p>
          <w:p w14:paraId="4DB9F2FD" w14:textId="0F91BBC7" w:rsidR="003D1735" w:rsidRPr="003D1735" w:rsidRDefault="003D1735" w:rsidP="003D1735">
            <w:pPr>
              <w:pStyle w:val="ListParagraph"/>
              <w:numPr>
                <w:ilvl w:val="0"/>
                <w:numId w:val="14"/>
              </w:numPr>
              <w:spacing w:line="240" w:lineRule="auto"/>
              <w:ind w:left="360"/>
              <w:rPr>
                <w:sz w:val="21"/>
                <w:szCs w:val="21"/>
                <w:lang w:val="fr-FR"/>
              </w:rPr>
            </w:pPr>
            <w:proofErr w:type="gramStart"/>
            <w:r>
              <w:rPr>
                <w:sz w:val="21"/>
                <w:szCs w:val="21"/>
                <w:lang w:val="fr-FR"/>
              </w:rPr>
              <w:t>analyser</w:t>
            </w:r>
            <w:proofErr w:type="gramEnd"/>
            <w:r w:rsidRPr="003D1735">
              <w:rPr>
                <w:sz w:val="21"/>
                <w:szCs w:val="21"/>
                <w:lang w:val="fr-FR"/>
              </w:rPr>
              <w:t xml:space="preserve"> le rapport entre des évènements historiques et actuels et l’environnement physique et social au Canada et dans divers pays circumpolaires du Nord et riverains du Pacifique;</w:t>
            </w:r>
          </w:p>
          <w:p w14:paraId="70B05A9E" w14:textId="77777777" w:rsidR="00F41395" w:rsidRDefault="003D1735" w:rsidP="003D1735">
            <w:pPr>
              <w:pStyle w:val="ListParagraph"/>
              <w:numPr>
                <w:ilvl w:val="0"/>
                <w:numId w:val="14"/>
              </w:numPr>
              <w:spacing w:line="240" w:lineRule="auto"/>
              <w:ind w:left="360"/>
              <w:rPr>
                <w:sz w:val="21"/>
                <w:szCs w:val="21"/>
                <w:lang w:val="fr-FR"/>
              </w:rPr>
            </w:pPr>
            <w:proofErr w:type="gramStart"/>
            <w:r>
              <w:rPr>
                <w:sz w:val="21"/>
                <w:szCs w:val="21"/>
                <w:lang w:val="fr-FR"/>
              </w:rPr>
              <w:t>expliquer</w:t>
            </w:r>
            <w:proofErr w:type="gramEnd"/>
            <w:r w:rsidRPr="003D1735">
              <w:rPr>
                <w:sz w:val="21"/>
                <w:szCs w:val="21"/>
                <w:lang w:val="fr-FR"/>
              </w:rPr>
              <w:t xml:space="preserve"> le rôle du troc, du commerce et du partage dans les économies traditionnelles de ces mêmes pays.</w:t>
            </w:r>
          </w:p>
          <w:p w14:paraId="34513480" w14:textId="77777777" w:rsidR="00D02CF6" w:rsidRDefault="00D02CF6" w:rsidP="00D02CF6">
            <w:pPr>
              <w:spacing w:line="240" w:lineRule="auto"/>
              <w:rPr>
                <w:sz w:val="21"/>
                <w:szCs w:val="21"/>
                <w:lang w:val="fr-FR"/>
              </w:rPr>
            </w:pPr>
          </w:p>
          <w:p w14:paraId="57A43726" w14:textId="77777777" w:rsidR="00D02CF6" w:rsidRDefault="00D02CF6" w:rsidP="00D02CF6">
            <w:pPr>
              <w:spacing w:line="240" w:lineRule="auto"/>
              <w:rPr>
                <w:sz w:val="21"/>
                <w:szCs w:val="21"/>
                <w:lang w:val="fr-FR"/>
              </w:rPr>
            </w:pPr>
            <w:r>
              <w:rPr>
                <w:b/>
                <w:sz w:val="21"/>
                <w:szCs w:val="21"/>
                <w:lang w:val="fr-FR"/>
              </w:rPr>
              <w:t xml:space="preserve">Suggestions d’enquêtes complémentaires </w:t>
            </w:r>
            <w:r>
              <w:rPr>
                <w:sz w:val="21"/>
                <w:szCs w:val="21"/>
                <w:lang w:val="fr-FR"/>
              </w:rPr>
              <w:t>(p. 61)</w:t>
            </w:r>
          </w:p>
          <w:p w14:paraId="76510BB8" w14:textId="1A76B902" w:rsidR="000F226A" w:rsidRPr="00D02CF6" w:rsidRDefault="000F226A" w:rsidP="00D02CF6">
            <w:pPr>
              <w:spacing w:line="240" w:lineRule="auto"/>
              <w:rPr>
                <w:sz w:val="21"/>
                <w:szCs w:val="21"/>
                <w:lang w:val="fr-FR"/>
              </w:rPr>
            </w:pPr>
            <w:bookmarkStart w:id="0" w:name="_GoBack"/>
            <w:bookmarkEnd w:id="0"/>
          </w:p>
        </w:tc>
        <w:tc>
          <w:tcPr>
            <w:tcW w:w="6480" w:type="dxa"/>
            <w:tcBorders>
              <w:top w:val="single" w:sz="4" w:space="0" w:color="auto"/>
              <w:left w:val="single" w:sz="4" w:space="0" w:color="auto"/>
              <w:bottom w:val="single" w:sz="4" w:space="0" w:color="auto"/>
              <w:right w:val="single" w:sz="4" w:space="0" w:color="auto"/>
            </w:tcBorders>
          </w:tcPr>
          <w:p w14:paraId="08C29A82" w14:textId="7CB13C24" w:rsidR="00CB4B68" w:rsidRDefault="00E9560A" w:rsidP="00E9560A">
            <w:pPr>
              <w:spacing w:line="240" w:lineRule="auto"/>
              <w:rPr>
                <w:sz w:val="21"/>
                <w:szCs w:val="21"/>
                <w:lang w:val="fr-FR"/>
              </w:rPr>
            </w:pPr>
            <w:r>
              <w:rPr>
                <w:b/>
                <w:sz w:val="21"/>
                <w:szCs w:val="21"/>
                <w:lang w:val="fr-FR"/>
              </w:rPr>
              <w:t>Plan d’apprentissage</w:t>
            </w:r>
            <w:r w:rsidRPr="00F41395">
              <w:rPr>
                <w:sz w:val="21"/>
                <w:szCs w:val="21"/>
                <w:lang w:val="fr-FR"/>
              </w:rPr>
              <w:t xml:space="preserve"> </w:t>
            </w:r>
            <w:r w:rsidR="00F41395" w:rsidRPr="00F41395">
              <w:rPr>
                <w:sz w:val="21"/>
                <w:szCs w:val="21"/>
                <w:lang w:val="fr-FR"/>
              </w:rPr>
              <w:t xml:space="preserve">(p. </w:t>
            </w:r>
            <w:r>
              <w:rPr>
                <w:sz w:val="21"/>
                <w:szCs w:val="21"/>
                <w:lang w:val="fr-FR"/>
              </w:rPr>
              <w:t>85</w:t>
            </w:r>
            <w:r w:rsidR="00CB4B68">
              <w:rPr>
                <w:sz w:val="21"/>
                <w:szCs w:val="21"/>
                <w:lang w:val="fr-FR"/>
              </w:rPr>
              <w:t>)</w:t>
            </w:r>
          </w:p>
          <w:p w14:paraId="4F3CB161" w14:textId="790D50E9" w:rsidR="00F41395" w:rsidRDefault="00E9560A" w:rsidP="00E9560A">
            <w:pPr>
              <w:spacing w:line="240" w:lineRule="auto"/>
              <w:rPr>
                <w:sz w:val="21"/>
                <w:szCs w:val="21"/>
                <w:lang w:val="fr-FR"/>
              </w:rPr>
            </w:pPr>
            <w:r>
              <w:rPr>
                <w:sz w:val="21"/>
                <w:szCs w:val="21"/>
                <w:lang w:val="fr-FR"/>
              </w:rPr>
              <w:t>L’élève sera capable d’examiner et d’évaluer :</w:t>
            </w:r>
          </w:p>
          <w:p w14:paraId="623BA023" w14:textId="515082CF" w:rsidR="00E9560A" w:rsidRPr="00E9560A" w:rsidRDefault="00E9560A" w:rsidP="00E9560A">
            <w:pPr>
              <w:pStyle w:val="ListParagraph"/>
              <w:numPr>
                <w:ilvl w:val="0"/>
                <w:numId w:val="14"/>
              </w:numPr>
              <w:spacing w:line="240" w:lineRule="auto"/>
              <w:ind w:left="360"/>
              <w:rPr>
                <w:sz w:val="21"/>
                <w:szCs w:val="21"/>
                <w:lang w:val="fr-FR"/>
              </w:rPr>
            </w:pPr>
            <w:proofErr w:type="gramStart"/>
            <w:r w:rsidRPr="00E9560A">
              <w:rPr>
                <w:sz w:val="21"/>
                <w:szCs w:val="21"/>
                <w:lang w:val="fr-FR"/>
              </w:rPr>
              <w:t>les</w:t>
            </w:r>
            <w:proofErr w:type="gramEnd"/>
            <w:r w:rsidRPr="00E9560A">
              <w:rPr>
                <w:sz w:val="21"/>
                <w:szCs w:val="21"/>
                <w:lang w:val="fr-FR"/>
              </w:rPr>
              <w:t xml:space="preserve"> effets de la présence humaine sur l’environnement naturel;</w:t>
            </w:r>
          </w:p>
          <w:p w14:paraId="247B522E" w14:textId="640263C7" w:rsidR="00E9560A" w:rsidRPr="00E9560A" w:rsidRDefault="00E9560A" w:rsidP="00E9560A">
            <w:pPr>
              <w:pStyle w:val="ListParagraph"/>
              <w:numPr>
                <w:ilvl w:val="0"/>
                <w:numId w:val="14"/>
              </w:numPr>
              <w:spacing w:line="240" w:lineRule="auto"/>
              <w:ind w:left="360"/>
              <w:rPr>
                <w:sz w:val="21"/>
                <w:szCs w:val="21"/>
                <w:lang w:val="fr-FR"/>
              </w:rPr>
            </w:pPr>
            <w:proofErr w:type="gramStart"/>
            <w:r w:rsidRPr="00E9560A">
              <w:rPr>
                <w:sz w:val="21"/>
                <w:szCs w:val="21"/>
                <w:lang w:val="fr-FR"/>
              </w:rPr>
              <w:t>l’impact</w:t>
            </w:r>
            <w:proofErr w:type="gramEnd"/>
            <w:r w:rsidRPr="00E9560A">
              <w:rPr>
                <w:sz w:val="21"/>
                <w:szCs w:val="21"/>
                <w:lang w:val="fr-FR"/>
              </w:rPr>
              <w:t xml:space="preserve"> de l’utilisation des ressources sur l’économie des pays;</w:t>
            </w:r>
          </w:p>
          <w:p w14:paraId="4CE53726" w14:textId="77777777" w:rsidR="00E9560A" w:rsidRDefault="00E9560A" w:rsidP="00E9560A">
            <w:pPr>
              <w:pStyle w:val="ListParagraph"/>
              <w:numPr>
                <w:ilvl w:val="0"/>
                <w:numId w:val="20"/>
              </w:numPr>
              <w:spacing w:line="240" w:lineRule="auto"/>
              <w:ind w:left="360"/>
              <w:rPr>
                <w:sz w:val="21"/>
                <w:szCs w:val="21"/>
                <w:lang w:val="fr-FR"/>
              </w:rPr>
            </w:pPr>
            <w:proofErr w:type="gramStart"/>
            <w:r w:rsidRPr="00E9560A">
              <w:rPr>
                <w:sz w:val="21"/>
                <w:szCs w:val="21"/>
                <w:lang w:val="fr-FR"/>
              </w:rPr>
              <w:t>la</w:t>
            </w:r>
            <w:proofErr w:type="gramEnd"/>
            <w:r w:rsidRPr="00E9560A">
              <w:rPr>
                <w:sz w:val="21"/>
                <w:szCs w:val="21"/>
                <w:lang w:val="fr-FR"/>
              </w:rPr>
              <w:t xml:space="preserve"> responsabilité qu’ont les citoyens de veiller à la gestion écologique de l’économie de leur pays.</w:t>
            </w:r>
          </w:p>
          <w:p w14:paraId="43DE2BD3" w14:textId="77777777" w:rsidR="00E9560A" w:rsidRDefault="00E9560A" w:rsidP="00E9560A">
            <w:pPr>
              <w:spacing w:line="240" w:lineRule="auto"/>
              <w:rPr>
                <w:sz w:val="21"/>
                <w:szCs w:val="21"/>
                <w:lang w:val="fr-FR"/>
              </w:rPr>
            </w:pPr>
          </w:p>
          <w:p w14:paraId="77ECF274" w14:textId="77777777" w:rsidR="00E9560A" w:rsidRDefault="00E9560A" w:rsidP="00E9560A">
            <w:pPr>
              <w:spacing w:line="240" w:lineRule="auto"/>
              <w:rPr>
                <w:sz w:val="21"/>
                <w:szCs w:val="21"/>
                <w:lang w:val="fr-FR"/>
              </w:rPr>
            </w:pPr>
          </w:p>
          <w:p w14:paraId="19786AEE" w14:textId="77777777" w:rsidR="00E9560A" w:rsidRDefault="00E9560A" w:rsidP="00E9560A">
            <w:pPr>
              <w:spacing w:line="240" w:lineRule="auto"/>
              <w:rPr>
                <w:sz w:val="21"/>
                <w:szCs w:val="21"/>
                <w:lang w:val="fr-FR"/>
              </w:rPr>
            </w:pPr>
          </w:p>
          <w:p w14:paraId="2474F656" w14:textId="77777777" w:rsidR="00E9560A" w:rsidRDefault="00E9560A" w:rsidP="00E9560A">
            <w:pPr>
              <w:spacing w:line="240" w:lineRule="auto"/>
              <w:rPr>
                <w:sz w:val="21"/>
                <w:szCs w:val="21"/>
                <w:lang w:val="fr-FR"/>
              </w:rPr>
            </w:pPr>
          </w:p>
          <w:p w14:paraId="4721BADD" w14:textId="77777777" w:rsidR="00E9560A" w:rsidRDefault="00E9560A" w:rsidP="00E9560A">
            <w:pPr>
              <w:spacing w:line="240" w:lineRule="auto"/>
              <w:rPr>
                <w:sz w:val="21"/>
                <w:szCs w:val="21"/>
                <w:lang w:val="fr-FR"/>
              </w:rPr>
            </w:pPr>
          </w:p>
          <w:p w14:paraId="53C65AC5" w14:textId="77777777" w:rsidR="00E9560A" w:rsidRDefault="00E9560A" w:rsidP="00E9560A">
            <w:pPr>
              <w:spacing w:line="240" w:lineRule="auto"/>
              <w:rPr>
                <w:sz w:val="21"/>
                <w:szCs w:val="21"/>
                <w:lang w:val="fr-FR"/>
              </w:rPr>
            </w:pPr>
          </w:p>
          <w:p w14:paraId="221CC532" w14:textId="77777777" w:rsidR="00E9560A" w:rsidRDefault="00E9560A" w:rsidP="00E9560A">
            <w:pPr>
              <w:spacing w:line="240" w:lineRule="auto"/>
              <w:rPr>
                <w:sz w:val="21"/>
                <w:szCs w:val="21"/>
                <w:lang w:val="fr-FR"/>
              </w:rPr>
            </w:pPr>
          </w:p>
          <w:p w14:paraId="07926938" w14:textId="4CAF3ED0" w:rsidR="00E9560A" w:rsidRPr="00E9560A" w:rsidRDefault="00E9560A" w:rsidP="00E9560A">
            <w:pPr>
              <w:spacing w:line="240" w:lineRule="auto"/>
              <w:rPr>
                <w:sz w:val="21"/>
                <w:szCs w:val="21"/>
                <w:lang w:val="fr-FR"/>
              </w:rPr>
            </w:pPr>
            <w:r>
              <w:rPr>
                <w:b/>
                <w:sz w:val="21"/>
                <w:szCs w:val="21"/>
                <w:lang w:val="fr-FR"/>
              </w:rPr>
              <w:t xml:space="preserve">Suggestions d’enquêtes complémentaires </w:t>
            </w:r>
            <w:r>
              <w:rPr>
                <w:sz w:val="21"/>
                <w:szCs w:val="21"/>
                <w:lang w:val="fr-FR"/>
              </w:rPr>
              <w:t>(p. 101-102)</w:t>
            </w:r>
          </w:p>
        </w:tc>
      </w:tr>
      <w:tr w:rsidR="00700731" w:rsidRPr="00DF7370" w14:paraId="33DD7EA0" w14:textId="77777777" w:rsidTr="00BD0C19">
        <w:trPr>
          <w:trHeight w:val="972"/>
        </w:trPr>
        <w:tc>
          <w:tcPr>
            <w:tcW w:w="6660" w:type="dxa"/>
            <w:tcBorders>
              <w:top w:val="single" w:sz="4" w:space="0" w:color="auto"/>
              <w:left w:val="single" w:sz="4" w:space="0" w:color="auto"/>
              <w:bottom w:val="single" w:sz="4" w:space="0" w:color="auto"/>
              <w:right w:val="single" w:sz="4" w:space="0" w:color="auto"/>
            </w:tcBorders>
          </w:tcPr>
          <w:p w14:paraId="65D2F29F" w14:textId="3DF59CF5" w:rsidR="00740572" w:rsidRDefault="00740572" w:rsidP="00740572">
            <w:pPr>
              <w:spacing w:line="240" w:lineRule="auto"/>
              <w:rPr>
                <w:sz w:val="21"/>
                <w:szCs w:val="21"/>
                <w:lang w:val="fr-FR"/>
              </w:rPr>
            </w:pPr>
            <w:r w:rsidRPr="005A6B33">
              <w:rPr>
                <w:b/>
                <w:bCs/>
                <w:sz w:val="21"/>
                <w:szCs w:val="21"/>
                <w:lang w:val="fr-FR"/>
              </w:rPr>
              <w:t>Glossaire</w:t>
            </w:r>
            <w:r>
              <w:rPr>
                <w:sz w:val="21"/>
                <w:szCs w:val="21"/>
                <w:lang w:val="fr-FR"/>
              </w:rPr>
              <w:t xml:space="preserve"> (p. 28-32)</w:t>
            </w:r>
          </w:p>
          <w:p w14:paraId="26913F11" w14:textId="77777777" w:rsidR="00740572" w:rsidRPr="00700731" w:rsidRDefault="00740572" w:rsidP="00740572">
            <w:pPr>
              <w:spacing w:line="240" w:lineRule="auto"/>
              <w:rPr>
                <w:sz w:val="21"/>
                <w:szCs w:val="21"/>
                <w:lang w:val="fr-FR"/>
              </w:rPr>
            </w:pPr>
          </w:p>
          <w:p w14:paraId="4761BD57" w14:textId="081F9CB7" w:rsidR="00700731" w:rsidRPr="00700731" w:rsidRDefault="00DF7370" w:rsidP="00BD0C19">
            <w:pPr>
              <w:spacing w:line="240" w:lineRule="auto"/>
              <w:rPr>
                <w:sz w:val="21"/>
                <w:szCs w:val="21"/>
                <w:lang w:val="fr-FR"/>
              </w:rPr>
            </w:pPr>
            <w:r>
              <w:rPr>
                <w:b/>
                <w:sz w:val="21"/>
                <w:szCs w:val="21"/>
                <w:lang w:val="fr-FR"/>
              </w:rPr>
              <w:t>Ressources</w:t>
            </w:r>
            <w:r w:rsidR="00700731" w:rsidRPr="00700731">
              <w:rPr>
                <w:sz w:val="21"/>
                <w:szCs w:val="21"/>
                <w:lang w:val="fr-FR"/>
              </w:rPr>
              <w:t xml:space="preserve"> (p.</w:t>
            </w:r>
            <w:r w:rsidR="006F748F">
              <w:rPr>
                <w:sz w:val="21"/>
                <w:szCs w:val="21"/>
                <w:lang w:val="fr-FR"/>
              </w:rPr>
              <w:t xml:space="preserve"> </w:t>
            </w:r>
            <w:r w:rsidR="00740572">
              <w:rPr>
                <w:sz w:val="21"/>
                <w:szCs w:val="21"/>
                <w:lang w:val="fr-FR"/>
              </w:rPr>
              <w:t>26-27</w:t>
            </w:r>
            <w:r w:rsidR="00700731" w:rsidRPr="00700731">
              <w:rPr>
                <w:sz w:val="21"/>
                <w:szCs w:val="21"/>
                <w:lang w:val="fr-FR"/>
              </w:rPr>
              <w:t>)</w:t>
            </w:r>
          </w:p>
        </w:tc>
        <w:tc>
          <w:tcPr>
            <w:tcW w:w="6300" w:type="dxa"/>
            <w:tcBorders>
              <w:top w:val="single" w:sz="4" w:space="0" w:color="auto"/>
              <w:left w:val="single" w:sz="4" w:space="0" w:color="auto"/>
              <w:bottom w:val="single" w:sz="4" w:space="0" w:color="auto"/>
              <w:right w:val="single" w:sz="4" w:space="0" w:color="auto"/>
            </w:tcBorders>
          </w:tcPr>
          <w:p w14:paraId="2B527F7E" w14:textId="1FB2A3D5" w:rsidR="00D02CF6" w:rsidRPr="00700731" w:rsidRDefault="00D02CF6" w:rsidP="00D02CF6">
            <w:pPr>
              <w:spacing w:line="240" w:lineRule="auto"/>
              <w:rPr>
                <w:sz w:val="21"/>
                <w:szCs w:val="21"/>
                <w:lang w:val="fr-FR"/>
              </w:rPr>
            </w:pPr>
            <w:r w:rsidRPr="00CD12C0">
              <w:rPr>
                <w:b/>
                <w:bCs/>
                <w:sz w:val="21"/>
                <w:szCs w:val="21"/>
                <w:lang w:val="fr-FR"/>
              </w:rPr>
              <w:t>Glossaire</w:t>
            </w:r>
            <w:r w:rsidRPr="00CD12C0">
              <w:rPr>
                <w:sz w:val="21"/>
                <w:szCs w:val="21"/>
                <w:lang w:val="fr-FR"/>
              </w:rPr>
              <w:t xml:space="preserve"> (p.</w:t>
            </w:r>
            <w:r>
              <w:rPr>
                <w:sz w:val="21"/>
                <w:szCs w:val="21"/>
                <w:lang w:val="fr-FR"/>
              </w:rPr>
              <w:t xml:space="preserve"> 61-65</w:t>
            </w:r>
            <w:r w:rsidRPr="00CD12C0">
              <w:rPr>
                <w:sz w:val="21"/>
                <w:szCs w:val="21"/>
                <w:lang w:val="fr-FR"/>
              </w:rPr>
              <w:t>)</w:t>
            </w:r>
          </w:p>
          <w:p w14:paraId="56F62A37" w14:textId="77777777" w:rsidR="00D02CF6" w:rsidRDefault="00D02CF6" w:rsidP="00D02CF6">
            <w:pPr>
              <w:spacing w:line="240" w:lineRule="auto"/>
              <w:rPr>
                <w:b/>
                <w:bCs/>
                <w:sz w:val="21"/>
                <w:szCs w:val="21"/>
                <w:lang w:val="fr-FR"/>
              </w:rPr>
            </w:pPr>
          </w:p>
          <w:p w14:paraId="6BA2D88D" w14:textId="273B5EF4" w:rsidR="00700731" w:rsidRPr="00700731" w:rsidRDefault="00DF7370" w:rsidP="00BD0C19">
            <w:pPr>
              <w:spacing w:line="240" w:lineRule="auto"/>
              <w:rPr>
                <w:sz w:val="21"/>
                <w:szCs w:val="21"/>
                <w:lang w:val="fr-FR"/>
              </w:rPr>
            </w:pPr>
            <w:r>
              <w:rPr>
                <w:b/>
                <w:bCs/>
                <w:sz w:val="21"/>
                <w:szCs w:val="21"/>
                <w:lang w:val="fr-FR"/>
              </w:rPr>
              <w:t>Ressources</w:t>
            </w:r>
            <w:r w:rsidR="00700731" w:rsidRPr="00700731">
              <w:rPr>
                <w:b/>
                <w:bCs/>
                <w:sz w:val="26"/>
                <w:szCs w:val="26"/>
                <w:lang w:val="fr-FR"/>
              </w:rPr>
              <w:t xml:space="preserve"> </w:t>
            </w:r>
            <w:r w:rsidR="00700731" w:rsidRPr="00700731">
              <w:rPr>
                <w:sz w:val="21"/>
                <w:szCs w:val="21"/>
                <w:lang w:val="fr-FR"/>
              </w:rPr>
              <w:t>(p.</w:t>
            </w:r>
            <w:r w:rsidR="00D3075D">
              <w:rPr>
                <w:sz w:val="21"/>
                <w:szCs w:val="21"/>
                <w:lang w:val="fr-FR"/>
              </w:rPr>
              <w:t xml:space="preserve"> 59</w:t>
            </w:r>
            <w:r w:rsidR="00D02CF6">
              <w:rPr>
                <w:sz w:val="21"/>
                <w:szCs w:val="21"/>
                <w:lang w:val="fr-FR"/>
              </w:rPr>
              <w:t>-60</w:t>
            </w:r>
            <w:r w:rsidR="00700731" w:rsidRPr="00700731">
              <w:rPr>
                <w:sz w:val="21"/>
                <w:szCs w:val="21"/>
                <w:lang w:val="fr-FR"/>
              </w:rPr>
              <w:t>)</w:t>
            </w:r>
          </w:p>
        </w:tc>
        <w:tc>
          <w:tcPr>
            <w:tcW w:w="6480" w:type="dxa"/>
            <w:tcBorders>
              <w:top w:val="single" w:sz="4" w:space="0" w:color="auto"/>
              <w:left w:val="single" w:sz="4" w:space="0" w:color="auto"/>
              <w:bottom w:val="single" w:sz="4" w:space="0" w:color="auto"/>
              <w:right w:val="single" w:sz="4" w:space="0" w:color="auto"/>
            </w:tcBorders>
          </w:tcPr>
          <w:p w14:paraId="677C00D5" w14:textId="33DB9235" w:rsidR="00E9560A" w:rsidRDefault="00E9560A" w:rsidP="00E9560A">
            <w:pPr>
              <w:spacing w:line="240" w:lineRule="auto"/>
              <w:rPr>
                <w:b/>
                <w:bCs/>
                <w:sz w:val="21"/>
                <w:szCs w:val="21"/>
                <w:lang w:val="fr-FR"/>
              </w:rPr>
            </w:pPr>
            <w:r w:rsidRPr="00CB4B68">
              <w:rPr>
                <w:b/>
                <w:bCs/>
                <w:sz w:val="21"/>
                <w:szCs w:val="21"/>
                <w:lang w:val="fr-FR"/>
              </w:rPr>
              <w:t>Glossaire</w:t>
            </w:r>
            <w:r w:rsidRPr="00CB4B68">
              <w:rPr>
                <w:sz w:val="21"/>
                <w:szCs w:val="21"/>
                <w:lang w:val="fr-FR"/>
              </w:rPr>
              <w:t xml:space="preserve"> (p.</w:t>
            </w:r>
            <w:r>
              <w:rPr>
                <w:sz w:val="21"/>
                <w:szCs w:val="21"/>
                <w:lang w:val="fr-FR"/>
              </w:rPr>
              <w:t xml:space="preserve"> 102-106</w:t>
            </w:r>
            <w:r w:rsidRPr="00CB4B68">
              <w:rPr>
                <w:sz w:val="21"/>
                <w:szCs w:val="21"/>
                <w:lang w:val="fr-FR"/>
              </w:rPr>
              <w:t>)</w:t>
            </w:r>
          </w:p>
          <w:p w14:paraId="709E9137" w14:textId="77777777" w:rsidR="00E9560A" w:rsidRDefault="00E9560A" w:rsidP="00E9560A">
            <w:pPr>
              <w:spacing w:line="240" w:lineRule="auto"/>
              <w:rPr>
                <w:b/>
                <w:bCs/>
                <w:sz w:val="21"/>
                <w:szCs w:val="21"/>
                <w:lang w:val="fr-FR"/>
              </w:rPr>
            </w:pPr>
          </w:p>
          <w:p w14:paraId="1037484D" w14:textId="2B71E301" w:rsidR="00700731" w:rsidRPr="00700731" w:rsidRDefault="00DF7370" w:rsidP="00E9560A">
            <w:pPr>
              <w:spacing w:line="240" w:lineRule="auto"/>
              <w:rPr>
                <w:sz w:val="21"/>
                <w:szCs w:val="21"/>
                <w:lang w:val="fr-FR"/>
              </w:rPr>
            </w:pPr>
            <w:r>
              <w:rPr>
                <w:b/>
                <w:bCs/>
                <w:sz w:val="21"/>
                <w:szCs w:val="21"/>
                <w:lang w:val="fr-FR"/>
              </w:rPr>
              <w:t>Ressources</w:t>
            </w:r>
            <w:r w:rsidR="00700731" w:rsidRPr="00700731">
              <w:rPr>
                <w:b/>
                <w:bCs/>
                <w:sz w:val="21"/>
                <w:szCs w:val="21"/>
                <w:lang w:val="fr-FR"/>
              </w:rPr>
              <w:t xml:space="preserve"> </w:t>
            </w:r>
            <w:r w:rsidR="00700731" w:rsidRPr="00700731">
              <w:rPr>
                <w:sz w:val="21"/>
                <w:szCs w:val="21"/>
                <w:lang w:val="fr-FR"/>
              </w:rPr>
              <w:t>(p.</w:t>
            </w:r>
            <w:r w:rsidR="00E9560A">
              <w:rPr>
                <w:sz w:val="21"/>
                <w:szCs w:val="21"/>
                <w:lang w:val="fr-FR"/>
              </w:rPr>
              <w:t xml:space="preserve"> </w:t>
            </w:r>
            <w:r w:rsidR="00CB4B68">
              <w:rPr>
                <w:sz w:val="21"/>
                <w:szCs w:val="21"/>
                <w:lang w:val="fr-FR"/>
              </w:rPr>
              <w:t>99</w:t>
            </w:r>
            <w:r w:rsidR="00E9560A">
              <w:rPr>
                <w:sz w:val="21"/>
                <w:szCs w:val="21"/>
                <w:lang w:val="fr-FR"/>
              </w:rPr>
              <w:t>-101</w:t>
            </w:r>
            <w:r w:rsidR="00700731" w:rsidRPr="00700731">
              <w:rPr>
                <w:sz w:val="21"/>
                <w:szCs w:val="21"/>
                <w:lang w:val="fr-FR"/>
              </w:rPr>
              <w:t>)</w:t>
            </w:r>
          </w:p>
        </w:tc>
      </w:tr>
    </w:tbl>
    <w:p w14:paraId="534F92FF" w14:textId="77777777" w:rsidR="00FC4B2B" w:rsidRPr="00700731" w:rsidRDefault="00FC4B2B" w:rsidP="00FC4B2B">
      <w:pPr>
        <w:rPr>
          <w:sz w:val="20"/>
          <w:szCs w:val="20"/>
          <w:lang w:val="fr-FR"/>
        </w:rPr>
      </w:pPr>
    </w:p>
    <w:p w14:paraId="2EC7166E" w14:textId="77777777" w:rsidR="00FC4B2B" w:rsidRPr="00700731" w:rsidRDefault="00FC4B2B">
      <w:pPr>
        <w:rPr>
          <w:lang w:val="fr-FR"/>
        </w:rPr>
      </w:pPr>
    </w:p>
    <w:sectPr w:rsidR="00FC4B2B" w:rsidRPr="00700731" w:rsidSect="00043BD1">
      <w:headerReference w:type="default" r:id="rId7"/>
      <w:pgSz w:w="20160" w:h="12240" w:orient="landscape" w:code="5"/>
      <w:pgMar w:top="244" w:right="720" w:bottom="24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3A245" w14:textId="77777777" w:rsidR="002D3A38" w:rsidRDefault="002D3A38" w:rsidP="00043BD1">
      <w:pPr>
        <w:spacing w:after="0" w:line="240" w:lineRule="auto"/>
      </w:pPr>
      <w:r>
        <w:separator/>
      </w:r>
    </w:p>
  </w:endnote>
  <w:endnote w:type="continuationSeparator" w:id="0">
    <w:p w14:paraId="1A8DD477" w14:textId="77777777" w:rsidR="002D3A38" w:rsidRDefault="002D3A38" w:rsidP="0004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19090" w14:textId="77777777" w:rsidR="002D3A38" w:rsidRDefault="002D3A38" w:rsidP="00043BD1">
      <w:pPr>
        <w:spacing w:after="0" w:line="240" w:lineRule="auto"/>
      </w:pPr>
      <w:r>
        <w:separator/>
      </w:r>
    </w:p>
  </w:footnote>
  <w:footnote w:type="continuationSeparator" w:id="0">
    <w:p w14:paraId="6812CACB" w14:textId="77777777" w:rsidR="002D3A38" w:rsidRDefault="002D3A38" w:rsidP="0004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D2BA1" w14:textId="30AF5FA3" w:rsidR="00043BD1" w:rsidRPr="007F717A" w:rsidRDefault="00043BD1" w:rsidP="00043BD1">
    <w:pPr>
      <w:rPr>
        <w:b/>
        <w:sz w:val="40"/>
        <w:szCs w:val="40"/>
        <w:lang w:val="fr-CA"/>
      </w:rPr>
    </w:pPr>
    <w:r>
      <w:rPr>
        <w:noProof/>
      </w:rPr>
      <w:drawing>
        <wp:inline distT="0" distB="0" distL="0" distR="0" wp14:anchorId="78FF0DFF" wp14:editId="35D2E9A3">
          <wp:extent cx="93345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r>
      <w:rPr>
        <w:b/>
        <w:sz w:val="40"/>
        <w:szCs w:val="40"/>
        <w:lang w:val="fr-CA"/>
      </w:rPr>
      <w:t xml:space="preserve">                    </w:t>
    </w:r>
    <w:r>
      <w:rPr>
        <w:b/>
        <w:sz w:val="40"/>
        <w:szCs w:val="40"/>
        <w:lang w:val="fr-CA"/>
      </w:rPr>
      <w:tab/>
    </w:r>
    <w:r>
      <w:rPr>
        <w:b/>
        <w:sz w:val="40"/>
        <w:szCs w:val="40"/>
        <w:lang w:val="fr-CA"/>
      </w:rPr>
      <w:tab/>
    </w:r>
    <w:r>
      <w:rPr>
        <w:b/>
        <w:sz w:val="40"/>
        <w:szCs w:val="40"/>
        <w:lang w:val="fr-CA"/>
      </w:rPr>
      <w:tab/>
    </w:r>
    <w:r>
      <w:rPr>
        <w:b/>
        <w:sz w:val="40"/>
        <w:szCs w:val="40"/>
        <w:lang w:val="fr-CA"/>
      </w:rPr>
      <w:tab/>
    </w:r>
    <w:r>
      <w:rPr>
        <w:b/>
        <w:sz w:val="40"/>
        <w:szCs w:val="40"/>
        <w:lang w:val="fr-CA"/>
      </w:rPr>
      <w:tab/>
    </w:r>
    <w:r>
      <w:rPr>
        <w:b/>
        <w:sz w:val="36"/>
        <w:szCs w:val="36"/>
        <w:lang w:val="fr-CA"/>
      </w:rPr>
      <w:t>Enquête en bref –</w:t>
    </w:r>
    <w:r>
      <w:rPr>
        <w:b/>
        <w:sz w:val="40"/>
        <w:szCs w:val="40"/>
        <w:lang w:val="fr-CA"/>
      </w:rPr>
      <w:t xml:space="preserve"> </w:t>
    </w:r>
    <w:r>
      <w:rPr>
        <w:b/>
        <w:sz w:val="36"/>
        <w:szCs w:val="36"/>
        <w:lang w:val="fr-CA"/>
      </w:rPr>
      <w:t>7e année Immersion</w:t>
    </w:r>
    <w:r>
      <w:rPr>
        <w:b/>
        <w:sz w:val="40"/>
        <w:szCs w:val="40"/>
        <w:lang w:val="fr-CA"/>
      </w:rPr>
      <w:tab/>
    </w:r>
    <w:r>
      <w:rPr>
        <w:b/>
        <w:sz w:val="40"/>
        <w:szCs w:val="40"/>
        <w:lang w:val="fr-CA"/>
      </w:rPr>
      <w:tab/>
    </w:r>
    <w:r>
      <w:rPr>
        <w:b/>
        <w:sz w:val="40"/>
        <w:szCs w:val="40"/>
        <w:lang w:val="fr-CA"/>
      </w:rPr>
      <w:tab/>
    </w:r>
    <w:r>
      <w:rPr>
        <w:b/>
        <w:sz w:val="40"/>
        <w:szCs w:val="40"/>
        <w:lang w:val="fr-CA"/>
      </w:rPr>
      <w:tab/>
    </w:r>
    <w:r>
      <w:rPr>
        <w:b/>
        <w:sz w:val="40"/>
        <w:szCs w:val="40"/>
        <w:lang w:val="fr-CA"/>
      </w:rPr>
      <w:tab/>
    </w:r>
    <w:r>
      <w:rPr>
        <w:b/>
        <w:sz w:val="40"/>
        <w:szCs w:val="40"/>
        <w:lang w:val="fr-CA"/>
      </w:rPr>
      <w:tab/>
    </w:r>
    <w:r>
      <w:rPr>
        <w:b/>
        <w:sz w:val="40"/>
        <w:szCs w:val="40"/>
        <w:lang w:val="fr-CA"/>
      </w:rPr>
      <w:tab/>
    </w:r>
  </w:p>
  <w:p w14:paraId="48B3451A" w14:textId="77777777" w:rsidR="00043BD1" w:rsidRPr="00043BD1" w:rsidRDefault="00043BD1">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540"/>
    <w:multiLevelType w:val="hybridMultilevel"/>
    <w:tmpl w:val="63E6D5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1D92118"/>
    <w:multiLevelType w:val="hybridMultilevel"/>
    <w:tmpl w:val="455661EC"/>
    <w:lvl w:ilvl="0" w:tplc="6D80613A">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A4225C7"/>
    <w:multiLevelType w:val="hybridMultilevel"/>
    <w:tmpl w:val="0DF26A9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2976E3F"/>
    <w:multiLevelType w:val="hybridMultilevel"/>
    <w:tmpl w:val="67B03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3351AB"/>
    <w:multiLevelType w:val="hybridMultilevel"/>
    <w:tmpl w:val="88FA53EA"/>
    <w:lvl w:ilvl="0" w:tplc="6D44687C">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BF7B7B"/>
    <w:multiLevelType w:val="hybridMultilevel"/>
    <w:tmpl w:val="CF88093C"/>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95370"/>
    <w:multiLevelType w:val="hybridMultilevel"/>
    <w:tmpl w:val="4E7AF1B0"/>
    <w:lvl w:ilvl="0" w:tplc="6D44687C">
      <w:start w:val="1"/>
      <w:numFmt w:val="bullet"/>
      <w:lvlText w:val="•"/>
      <w:lvlJc w:val="left"/>
      <w:pPr>
        <w:tabs>
          <w:tab w:val="num" w:pos="720"/>
        </w:tabs>
        <w:ind w:left="720" w:hanging="360"/>
      </w:pPr>
      <w:rPr>
        <w:rFonts w:ascii="Times New Roman" w:hAnsi="Times New Roman" w:cs="Times New Roman" w:hint="default"/>
      </w:rPr>
    </w:lvl>
    <w:lvl w:ilvl="1" w:tplc="EF5C4004">
      <w:start w:val="1"/>
      <w:numFmt w:val="bullet"/>
      <w:lvlText w:val="•"/>
      <w:lvlJc w:val="left"/>
      <w:pPr>
        <w:tabs>
          <w:tab w:val="num" w:pos="1440"/>
        </w:tabs>
        <w:ind w:left="1440" w:hanging="360"/>
      </w:pPr>
      <w:rPr>
        <w:rFonts w:ascii="Times New Roman" w:hAnsi="Times New Roman" w:cs="Times New Roman" w:hint="default"/>
      </w:rPr>
    </w:lvl>
    <w:lvl w:ilvl="2" w:tplc="2A902D7E">
      <w:start w:val="1"/>
      <w:numFmt w:val="bullet"/>
      <w:lvlText w:val="•"/>
      <w:lvlJc w:val="left"/>
      <w:pPr>
        <w:tabs>
          <w:tab w:val="num" w:pos="2160"/>
        </w:tabs>
        <w:ind w:left="2160" w:hanging="360"/>
      </w:pPr>
      <w:rPr>
        <w:rFonts w:ascii="Times New Roman" w:hAnsi="Times New Roman" w:cs="Times New Roman" w:hint="default"/>
      </w:rPr>
    </w:lvl>
    <w:lvl w:ilvl="3" w:tplc="B24CC270">
      <w:start w:val="1"/>
      <w:numFmt w:val="bullet"/>
      <w:lvlText w:val="•"/>
      <w:lvlJc w:val="left"/>
      <w:pPr>
        <w:tabs>
          <w:tab w:val="num" w:pos="2880"/>
        </w:tabs>
        <w:ind w:left="2880" w:hanging="360"/>
      </w:pPr>
      <w:rPr>
        <w:rFonts w:ascii="Times New Roman" w:hAnsi="Times New Roman" w:cs="Times New Roman" w:hint="default"/>
      </w:rPr>
    </w:lvl>
    <w:lvl w:ilvl="4" w:tplc="B46ACB5A">
      <w:start w:val="1"/>
      <w:numFmt w:val="bullet"/>
      <w:lvlText w:val="•"/>
      <w:lvlJc w:val="left"/>
      <w:pPr>
        <w:tabs>
          <w:tab w:val="num" w:pos="3600"/>
        </w:tabs>
        <w:ind w:left="3600" w:hanging="360"/>
      </w:pPr>
      <w:rPr>
        <w:rFonts w:ascii="Times New Roman" w:hAnsi="Times New Roman" w:cs="Times New Roman" w:hint="default"/>
      </w:rPr>
    </w:lvl>
    <w:lvl w:ilvl="5" w:tplc="D528DE30">
      <w:start w:val="1"/>
      <w:numFmt w:val="bullet"/>
      <w:lvlText w:val="•"/>
      <w:lvlJc w:val="left"/>
      <w:pPr>
        <w:tabs>
          <w:tab w:val="num" w:pos="4320"/>
        </w:tabs>
        <w:ind w:left="4320" w:hanging="360"/>
      </w:pPr>
      <w:rPr>
        <w:rFonts w:ascii="Times New Roman" w:hAnsi="Times New Roman" w:cs="Times New Roman" w:hint="default"/>
      </w:rPr>
    </w:lvl>
    <w:lvl w:ilvl="6" w:tplc="957E7AEC">
      <w:start w:val="1"/>
      <w:numFmt w:val="bullet"/>
      <w:lvlText w:val="•"/>
      <w:lvlJc w:val="left"/>
      <w:pPr>
        <w:tabs>
          <w:tab w:val="num" w:pos="5040"/>
        </w:tabs>
        <w:ind w:left="5040" w:hanging="360"/>
      </w:pPr>
      <w:rPr>
        <w:rFonts w:ascii="Times New Roman" w:hAnsi="Times New Roman" w:cs="Times New Roman" w:hint="default"/>
      </w:rPr>
    </w:lvl>
    <w:lvl w:ilvl="7" w:tplc="3AC02BA2">
      <w:start w:val="1"/>
      <w:numFmt w:val="bullet"/>
      <w:lvlText w:val="•"/>
      <w:lvlJc w:val="left"/>
      <w:pPr>
        <w:tabs>
          <w:tab w:val="num" w:pos="5760"/>
        </w:tabs>
        <w:ind w:left="5760" w:hanging="360"/>
      </w:pPr>
      <w:rPr>
        <w:rFonts w:ascii="Times New Roman" w:hAnsi="Times New Roman" w:cs="Times New Roman" w:hint="default"/>
      </w:rPr>
    </w:lvl>
    <w:lvl w:ilvl="8" w:tplc="66BC91E0">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2372099D"/>
    <w:multiLevelType w:val="hybridMultilevel"/>
    <w:tmpl w:val="EEEA1B1A"/>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F7503"/>
    <w:multiLevelType w:val="hybridMultilevel"/>
    <w:tmpl w:val="7D12A320"/>
    <w:lvl w:ilvl="0" w:tplc="6D44687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DA1D9E"/>
    <w:multiLevelType w:val="hybridMultilevel"/>
    <w:tmpl w:val="E9AABB4A"/>
    <w:lvl w:ilvl="0" w:tplc="6D80613A">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D577DC0"/>
    <w:multiLevelType w:val="hybridMultilevel"/>
    <w:tmpl w:val="009CB030"/>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A4159"/>
    <w:multiLevelType w:val="hybridMultilevel"/>
    <w:tmpl w:val="77A428D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4C3D724A"/>
    <w:multiLevelType w:val="hybridMultilevel"/>
    <w:tmpl w:val="91420430"/>
    <w:lvl w:ilvl="0" w:tplc="6D80613A">
      <w:numFmt w:val="bullet"/>
      <w:lvlText w:val=""/>
      <w:lvlJc w:val="left"/>
      <w:pPr>
        <w:ind w:left="216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 w15:restartNumberingAfterBreak="0">
    <w:nsid w:val="5F8D639E"/>
    <w:multiLevelType w:val="hybridMultilevel"/>
    <w:tmpl w:val="71344938"/>
    <w:lvl w:ilvl="0" w:tplc="6D44687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3267C3C"/>
    <w:multiLevelType w:val="hybridMultilevel"/>
    <w:tmpl w:val="BC2676DC"/>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72174"/>
    <w:multiLevelType w:val="hybridMultilevel"/>
    <w:tmpl w:val="74102606"/>
    <w:lvl w:ilvl="0" w:tplc="6D44687C">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045634A"/>
    <w:multiLevelType w:val="hybridMultilevel"/>
    <w:tmpl w:val="D2BABC60"/>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B007E"/>
    <w:multiLevelType w:val="hybridMultilevel"/>
    <w:tmpl w:val="1A8C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571E6"/>
    <w:multiLevelType w:val="hybridMultilevel"/>
    <w:tmpl w:val="CD8ACF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1E6E6A"/>
    <w:multiLevelType w:val="hybridMultilevel"/>
    <w:tmpl w:val="6F2A22E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8"/>
  </w:num>
  <w:num w:numId="4">
    <w:abstractNumId w:val="4"/>
  </w:num>
  <w:num w:numId="5">
    <w:abstractNumId w:val="15"/>
  </w:num>
  <w:num w:numId="6">
    <w:abstractNumId w:val="2"/>
  </w:num>
  <w:num w:numId="7">
    <w:abstractNumId w:val="1"/>
  </w:num>
  <w:num w:numId="8">
    <w:abstractNumId w:val="9"/>
  </w:num>
  <w:num w:numId="9">
    <w:abstractNumId w:val="12"/>
  </w:num>
  <w:num w:numId="10">
    <w:abstractNumId w:val="11"/>
  </w:num>
  <w:num w:numId="11">
    <w:abstractNumId w:val="3"/>
  </w:num>
  <w:num w:numId="12">
    <w:abstractNumId w:val="19"/>
  </w:num>
  <w:num w:numId="13">
    <w:abstractNumId w:val="18"/>
  </w:num>
  <w:num w:numId="14">
    <w:abstractNumId w:val="0"/>
  </w:num>
  <w:num w:numId="15">
    <w:abstractNumId w:val="17"/>
  </w:num>
  <w:num w:numId="16">
    <w:abstractNumId w:val="14"/>
  </w:num>
  <w:num w:numId="17">
    <w:abstractNumId w:val="7"/>
  </w:num>
  <w:num w:numId="18">
    <w:abstractNumId w:val="5"/>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2B"/>
    <w:rsid w:val="00043BD1"/>
    <w:rsid w:val="00056833"/>
    <w:rsid w:val="000B279B"/>
    <w:rsid w:val="000F226A"/>
    <w:rsid w:val="001B76DA"/>
    <w:rsid w:val="001F7D8E"/>
    <w:rsid w:val="00223652"/>
    <w:rsid w:val="002D3A38"/>
    <w:rsid w:val="003B0446"/>
    <w:rsid w:val="003B06A3"/>
    <w:rsid w:val="003D1735"/>
    <w:rsid w:val="005707D6"/>
    <w:rsid w:val="0059586C"/>
    <w:rsid w:val="005A6B33"/>
    <w:rsid w:val="005C0AEB"/>
    <w:rsid w:val="006A572F"/>
    <w:rsid w:val="006C59B2"/>
    <w:rsid w:val="006D3EB2"/>
    <w:rsid w:val="006F5B5C"/>
    <w:rsid w:val="006F748F"/>
    <w:rsid w:val="00700731"/>
    <w:rsid w:val="00740572"/>
    <w:rsid w:val="00777DB0"/>
    <w:rsid w:val="007C4CE5"/>
    <w:rsid w:val="007F5877"/>
    <w:rsid w:val="007F717A"/>
    <w:rsid w:val="00886C27"/>
    <w:rsid w:val="00A0671D"/>
    <w:rsid w:val="00A45CEB"/>
    <w:rsid w:val="00A47CB8"/>
    <w:rsid w:val="00A80D0F"/>
    <w:rsid w:val="00A91B1A"/>
    <w:rsid w:val="00B2345C"/>
    <w:rsid w:val="00BD0C19"/>
    <w:rsid w:val="00C56DF9"/>
    <w:rsid w:val="00CB4B68"/>
    <w:rsid w:val="00CD12C0"/>
    <w:rsid w:val="00CE65B0"/>
    <w:rsid w:val="00D02CF6"/>
    <w:rsid w:val="00D3075D"/>
    <w:rsid w:val="00DF7370"/>
    <w:rsid w:val="00E6104A"/>
    <w:rsid w:val="00E9560A"/>
    <w:rsid w:val="00F41395"/>
    <w:rsid w:val="00F67523"/>
    <w:rsid w:val="00FC4B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913D"/>
  <w15:chartTrackingRefBased/>
  <w15:docId w15:val="{B26413FB-2B59-4980-B0BC-1886D1B0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2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2B"/>
    <w:pPr>
      <w:ind w:left="720"/>
      <w:contextualSpacing/>
    </w:pPr>
  </w:style>
  <w:style w:type="table" w:styleId="TableGrid">
    <w:name w:val="Table Grid"/>
    <w:basedOn w:val="TableNormal"/>
    <w:uiPriority w:val="39"/>
    <w:rsid w:val="00FC4B2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395"/>
    <w:pPr>
      <w:autoSpaceDE w:val="0"/>
      <w:autoSpaceDN w:val="0"/>
      <w:adjustRightInd w:val="0"/>
      <w:spacing w:after="0" w:line="240" w:lineRule="auto"/>
    </w:pPr>
    <w:rPr>
      <w:rFonts w:ascii="Proxima Nova" w:hAnsi="Proxima Nova" w:cs="Proxima Nova"/>
      <w:color w:val="000000"/>
      <w:sz w:val="24"/>
      <w:szCs w:val="24"/>
    </w:rPr>
  </w:style>
  <w:style w:type="paragraph" w:styleId="Header">
    <w:name w:val="header"/>
    <w:basedOn w:val="Normal"/>
    <w:link w:val="HeaderChar"/>
    <w:uiPriority w:val="99"/>
    <w:unhideWhenUsed/>
    <w:rsid w:val="00043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BD1"/>
    <w:rPr>
      <w:lang w:val="en-US"/>
    </w:rPr>
  </w:style>
  <w:style w:type="paragraph" w:styleId="Footer">
    <w:name w:val="footer"/>
    <w:basedOn w:val="Normal"/>
    <w:link w:val="FooterChar"/>
    <w:uiPriority w:val="99"/>
    <w:unhideWhenUsed/>
    <w:rsid w:val="00043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BD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47827">
      <w:bodyDiv w:val="1"/>
      <w:marLeft w:val="0"/>
      <w:marRight w:val="0"/>
      <w:marTop w:val="0"/>
      <w:marBottom w:val="0"/>
      <w:divBdr>
        <w:top w:val="none" w:sz="0" w:space="0" w:color="auto"/>
        <w:left w:val="none" w:sz="0" w:space="0" w:color="auto"/>
        <w:bottom w:val="none" w:sz="0" w:space="0" w:color="auto"/>
        <w:right w:val="none" w:sz="0" w:space="0" w:color="auto"/>
      </w:divBdr>
    </w:div>
    <w:div w:id="16002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Lezlie Cloutier</dc:creator>
  <cp:keywords/>
  <dc:description/>
  <cp:lastModifiedBy>Isabelle Campeau</cp:lastModifiedBy>
  <cp:revision>16</cp:revision>
  <dcterms:created xsi:type="dcterms:W3CDTF">2019-08-20T16:42:00Z</dcterms:created>
  <dcterms:modified xsi:type="dcterms:W3CDTF">2019-08-22T22:52:00Z</dcterms:modified>
</cp:coreProperties>
</file>