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FC4B2B" w:rsidRPr="008F37D6" w14:paraId="706A5B8F" w14:textId="77777777" w:rsidTr="00E16EB0">
        <w:trPr>
          <w:trHeight w:val="35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9B695E" w14:textId="77777777" w:rsidR="00696CF9" w:rsidRDefault="00696CF9" w:rsidP="00696CF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5C2622D9" w14:textId="69A87A41" w:rsidR="00696CF9" w:rsidRDefault="00696CF9" w:rsidP="00696CF9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>
              <w:rPr>
                <w:sz w:val="24"/>
                <w:szCs w:val="28"/>
                <w:lang w:val="fr-FR"/>
              </w:rPr>
              <w:t xml:space="preserve"> 1-22)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3E13C7A8" w14:textId="17216B24" w:rsidR="00696CF9" w:rsidRDefault="006870E4" w:rsidP="00696CF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696CF9" w:rsidRPr="006D171D">
              <w:rPr>
                <w:lang w:val="fr-FR"/>
              </w:rPr>
              <w:t xml:space="preserve">es citoyens engagés remettent en question, examinent de manière critique, soutiennent et défendent les droits et responsabilités. </w:t>
            </w:r>
          </w:p>
          <w:p w14:paraId="1EB8B510" w14:textId="4E38DF83" w:rsidR="00FC4B2B" w:rsidRPr="00696CF9" w:rsidRDefault="00696CF9" w:rsidP="00696CF9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2F6419" w14:textId="6C6DC0D2" w:rsidR="00696CF9" w:rsidRDefault="00696CF9" w:rsidP="00696CF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Pr="005E4996">
              <w:rPr>
                <w:sz w:val="24"/>
                <w:szCs w:val="28"/>
                <w:lang w:val="fr-FR"/>
              </w:rPr>
              <w:t xml:space="preserve">. </w:t>
            </w:r>
            <w:r>
              <w:rPr>
                <w:sz w:val="24"/>
                <w:szCs w:val="28"/>
                <w:lang w:val="fr-FR"/>
              </w:rPr>
              <w:t>23-42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3580D417" w14:textId="7EC0BCE2" w:rsidR="00FC4B2B" w:rsidRPr="00056833" w:rsidRDefault="006870E4" w:rsidP="00696CF9">
            <w:pPr>
              <w:spacing w:line="240" w:lineRule="auto"/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>L</w:t>
            </w:r>
            <w:r w:rsidR="00696CF9">
              <w:rPr>
                <w:lang w:val="fr-FR"/>
              </w:rPr>
              <w:t xml:space="preserve">es citoyens qui apprennent tout au long de leur vie </w:t>
            </w:r>
            <w:r w:rsidR="00696CF9"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2F6A5D5" w14:textId="77777777" w:rsidR="00696CF9" w:rsidRDefault="00696CF9" w:rsidP="00696CF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0B44BCE4" w14:textId="558630A9" w:rsidR="00696CF9" w:rsidRPr="006D171D" w:rsidRDefault="00696CF9" w:rsidP="00696CF9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43</w:t>
            </w:r>
            <w:r w:rsidRPr="007D167B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66</w:t>
            </w:r>
            <w:r w:rsidRPr="007D167B">
              <w:rPr>
                <w:sz w:val="24"/>
                <w:szCs w:val="24"/>
                <w:lang w:val="fr-FR"/>
              </w:rPr>
              <w:t>)</w:t>
            </w:r>
          </w:p>
          <w:p w14:paraId="23BEF930" w14:textId="12EF9D58" w:rsidR="00FC4B2B" w:rsidRPr="006F748F" w:rsidRDefault="006870E4" w:rsidP="00696CF9">
            <w:pPr>
              <w:spacing w:line="240" w:lineRule="auto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L</w:t>
            </w:r>
            <w:r w:rsidR="00696CF9">
              <w:rPr>
                <w:lang w:val="fr-FR"/>
              </w:rPr>
              <w:t xml:space="preserve">es citoyens possédant un solide sens d’eux-mêmes, de leurs racines et de leur communauté </w:t>
            </w:r>
            <w:r w:rsidR="00696CF9"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FC4B2B" w:rsidRPr="00D658DD" w14:paraId="358AC435" w14:textId="77777777" w:rsidTr="00E16EB0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7AB" w14:textId="0E09533B" w:rsidR="00056833" w:rsidRDefault="00056833" w:rsidP="006870E4">
            <w:p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6F5B5C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6F5B5C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6870E4">
              <w:rPr>
                <w:bCs/>
                <w:sz w:val="21"/>
                <w:szCs w:val="21"/>
                <w:lang w:val="fr-FR"/>
              </w:rPr>
              <w:t xml:space="preserve"> 3</w:t>
            </w:r>
            <w:r w:rsidR="006F5B5C">
              <w:rPr>
                <w:bCs/>
                <w:sz w:val="21"/>
                <w:szCs w:val="21"/>
                <w:lang w:val="fr-FR"/>
              </w:rPr>
              <w:t>)</w:t>
            </w:r>
          </w:p>
          <w:p w14:paraId="1483D189" w14:textId="77777777" w:rsidR="007C6C97" w:rsidRPr="007C6C97" w:rsidRDefault="007C6C97" w:rsidP="007C6C97">
            <w:pPr>
              <w:numPr>
                <w:ilvl w:val="0"/>
                <w:numId w:val="26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7C6C97">
              <w:rPr>
                <w:bCs/>
                <w:sz w:val="21"/>
                <w:szCs w:val="21"/>
                <w:lang w:val="fr-FR"/>
              </w:rPr>
              <w:t xml:space="preserve">Quels sont les avantages et les limites de l’idéologie dans l’orientation des croyances et du </w:t>
            </w:r>
            <w:proofErr w:type="gramStart"/>
            <w:r w:rsidRPr="007C6C97">
              <w:rPr>
                <w:bCs/>
                <w:sz w:val="21"/>
                <w:szCs w:val="21"/>
                <w:lang w:val="fr-FR"/>
              </w:rPr>
              <w:t>comportement?</w:t>
            </w:r>
            <w:proofErr w:type="gramEnd"/>
          </w:p>
          <w:p w14:paraId="200A3D14" w14:textId="7E44A314" w:rsidR="007C6C97" w:rsidRPr="007C6C97" w:rsidRDefault="007C6C97" w:rsidP="007C6C97">
            <w:pPr>
              <w:numPr>
                <w:ilvl w:val="0"/>
                <w:numId w:val="26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7C6C97">
              <w:rPr>
                <w:bCs/>
                <w:sz w:val="21"/>
                <w:szCs w:val="21"/>
                <w:lang w:val="fr-FR"/>
              </w:rPr>
              <w:t xml:space="preserve">Comment l’idéologie influence-t-elle notre perception de la justice </w:t>
            </w:r>
            <w:proofErr w:type="gramStart"/>
            <w:r w:rsidRPr="007C6C97">
              <w:rPr>
                <w:bCs/>
                <w:sz w:val="21"/>
                <w:szCs w:val="21"/>
                <w:lang w:val="fr-FR"/>
              </w:rPr>
              <w:t>sociale?</w:t>
            </w:r>
            <w:proofErr w:type="gramEnd"/>
          </w:p>
          <w:p w14:paraId="7FFCA6F0" w14:textId="7835AA0B" w:rsidR="007C6C97" w:rsidRPr="006870E4" w:rsidRDefault="007C6C97" w:rsidP="006870E4">
            <w:pPr>
              <w:numPr>
                <w:ilvl w:val="0"/>
                <w:numId w:val="26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7C6C97">
              <w:rPr>
                <w:bCs/>
                <w:sz w:val="21"/>
                <w:szCs w:val="21"/>
                <w:lang w:val="fr-FR"/>
              </w:rPr>
              <w:t xml:space="preserve">Comment une société se structure-t-elle pour trouver l’équilibre entre les idées en opposition, par exemple les minorités et les majorités, les régions et la </w:t>
            </w:r>
            <w:proofErr w:type="gramStart"/>
            <w:r w:rsidRPr="007C6C97">
              <w:rPr>
                <w:bCs/>
                <w:sz w:val="21"/>
                <w:szCs w:val="21"/>
                <w:lang w:val="fr-FR"/>
              </w:rPr>
              <w:t>nation;</w:t>
            </w:r>
            <w:proofErr w:type="gramEnd"/>
            <w:r w:rsidRPr="007C6C97">
              <w:rPr>
                <w:bCs/>
                <w:sz w:val="21"/>
                <w:szCs w:val="21"/>
                <w:lang w:val="fr-FR"/>
              </w:rPr>
              <w:t xml:space="preserve"> les droits de l’individu et les</w:t>
            </w:r>
            <w:r w:rsidR="006870E4">
              <w:rPr>
                <w:bCs/>
                <w:sz w:val="21"/>
                <w:szCs w:val="21"/>
                <w:lang w:val="fr-FR"/>
              </w:rPr>
              <w:t xml:space="preserve"> </w:t>
            </w:r>
            <w:r w:rsidRPr="006870E4">
              <w:rPr>
                <w:bCs/>
                <w:sz w:val="21"/>
                <w:szCs w:val="21"/>
                <w:lang w:val="fr-FR"/>
              </w:rPr>
              <w:t>droits de la collectivité; et quels facteurs influencent la façon dont cet équilibre est trouvé?</w:t>
            </w:r>
          </w:p>
          <w:p w14:paraId="24A78CD4" w14:textId="3AA4E68E" w:rsidR="007C6C97" w:rsidRDefault="007C6C97" w:rsidP="007C6C97">
            <w:pPr>
              <w:numPr>
                <w:ilvl w:val="0"/>
                <w:numId w:val="26"/>
              </w:numPr>
              <w:spacing w:line="240" w:lineRule="auto"/>
              <w:rPr>
                <w:bCs/>
                <w:sz w:val="21"/>
                <w:szCs w:val="21"/>
                <w:lang w:val="fr-FR"/>
              </w:rPr>
            </w:pPr>
            <w:r w:rsidRPr="007C6C97">
              <w:rPr>
                <w:bCs/>
                <w:sz w:val="21"/>
                <w:szCs w:val="21"/>
                <w:lang w:val="fr-FR"/>
              </w:rPr>
              <w:t xml:space="preserve">La société canadienne a-t-elle été organisée pour refléter nos valeurs et croyances </w:t>
            </w:r>
            <w:proofErr w:type="gramStart"/>
            <w:r w:rsidRPr="007C6C97">
              <w:rPr>
                <w:bCs/>
                <w:sz w:val="21"/>
                <w:szCs w:val="21"/>
                <w:lang w:val="fr-FR"/>
              </w:rPr>
              <w:t>nationales?</w:t>
            </w:r>
            <w:proofErr w:type="gramEnd"/>
          </w:p>
          <w:p w14:paraId="51A1535D" w14:textId="720444A6" w:rsidR="00FC4B2B" w:rsidRPr="00056833" w:rsidRDefault="00FC4B2B" w:rsidP="0035365D">
            <w:pPr>
              <w:spacing w:line="240" w:lineRule="auto"/>
              <w:ind w:left="720"/>
              <w:rPr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A3A8" w14:textId="465153F0" w:rsidR="00056833" w:rsidRPr="002629D9" w:rsidRDefault="00056833" w:rsidP="002629D9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2629D9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2629D9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2629D9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A0615F" w:rsidRPr="002629D9">
              <w:rPr>
                <w:bCs/>
                <w:sz w:val="21"/>
                <w:szCs w:val="21"/>
                <w:lang w:val="fr-FR"/>
              </w:rPr>
              <w:t>25</w:t>
            </w:r>
            <w:r w:rsidR="001B76DA" w:rsidRPr="002629D9">
              <w:rPr>
                <w:sz w:val="21"/>
                <w:szCs w:val="21"/>
                <w:lang w:val="fr-FR"/>
              </w:rPr>
              <w:t>)</w:t>
            </w:r>
          </w:p>
          <w:p w14:paraId="2CC4FCDF" w14:textId="77777777" w:rsidR="00A0615F" w:rsidRPr="00A0615F" w:rsidRDefault="00A0615F" w:rsidP="00A0615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615F">
              <w:rPr>
                <w:sz w:val="21"/>
                <w:szCs w:val="21"/>
                <w:lang w:val="fr-FR"/>
              </w:rPr>
              <w:t xml:space="preserve">Qu’est-ce que cela veut dire d’être citoyenne et </w:t>
            </w:r>
            <w:proofErr w:type="gramStart"/>
            <w:r w:rsidRPr="00A0615F">
              <w:rPr>
                <w:sz w:val="21"/>
                <w:szCs w:val="21"/>
                <w:lang w:val="fr-FR"/>
              </w:rPr>
              <w:t>citoyen?</w:t>
            </w:r>
            <w:proofErr w:type="gramEnd"/>
          </w:p>
          <w:p w14:paraId="1C25C96F" w14:textId="4C8AF9C8" w:rsidR="00A0615F" w:rsidRPr="00A0615F" w:rsidRDefault="00A0615F" w:rsidP="00A0615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615F">
              <w:rPr>
                <w:sz w:val="21"/>
                <w:szCs w:val="21"/>
                <w:lang w:val="fr-FR"/>
              </w:rPr>
              <w:t xml:space="preserve">Pourquoi existe-t-il des conflits entre différentes visions du </w:t>
            </w:r>
            <w:proofErr w:type="gramStart"/>
            <w:r w:rsidRPr="00A0615F">
              <w:rPr>
                <w:sz w:val="21"/>
                <w:szCs w:val="21"/>
                <w:lang w:val="fr-FR"/>
              </w:rPr>
              <w:t>monde?</w:t>
            </w:r>
            <w:proofErr w:type="gramEnd"/>
          </w:p>
          <w:p w14:paraId="70AD79AB" w14:textId="0A9D50CA" w:rsidR="00A0615F" w:rsidRPr="00A0615F" w:rsidRDefault="00A0615F" w:rsidP="00A0615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615F">
              <w:rPr>
                <w:sz w:val="21"/>
                <w:szCs w:val="21"/>
                <w:lang w:val="fr-FR"/>
              </w:rPr>
              <w:t xml:space="preserve">Que faut-il pour que les visions du monde en conflit puissent </w:t>
            </w:r>
            <w:proofErr w:type="gramStart"/>
            <w:r w:rsidRPr="00A0615F">
              <w:rPr>
                <w:sz w:val="21"/>
                <w:szCs w:val="21"/>
                <w:lang w:val="fr-FR"/>
              </w:rPr>
              <w:t>coexister?</w:t>
            </w:r>
            <w:proofErr w:type="gramEnd"/>
          </w:p>
          <w:p w14:paraId="033F9BF0" w14:textId="2DE53816" w:rsidR="00A0615F" w:rsidRPr="002629D9" w:rsidRDefault="00A0615F" w:rsidP="002629D9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615F">
              <w:rPr>
                <w:sz w:val="21"/>
                <w:szCs w:val="21"/>
                <w:lang w:val="fr-FR"/>
              </w:rPr>
              <w:t>Quels genres de réponses les citoyens ont-ils utilisés à travers l’histoire en réaction aux conflits</w:t>
            </w:r>
            <w:r w:rsidR="002629D9">
              <w:rPr>
                <w:sz w:val="21"/>
                <w:szCs w:val="21"/>
                <w:lang w:val="fr-FR"/>
              </w:rPr>
              <w:t xml:space="preserve"> </w:t>
            </w:r>
            <w:r w:rsidRPr="002629D9">
              <w:rPr>
                <w:sz w:val="21"/>
                <w:szCs w:val="21"/>
                <w:lang w:val="fr-FR"/>
              </w:rPr>
              <w:t xml:space="preserve">entre visions du </w:t>
            </w:r>
            <w:proofErr w:type="gramStart"/>
            <w:r w:rsidRPr="002629D9">
              <w:rPr>
                <w:sz w:val="21"/>
                <w:szCs w:val="21"/>
                <w:lang w:val="fr-FR"/>
              </w:rPr>
              <w:t>monde?</w:t>
            </w:r>
            <w:proofErr w:type="gramEnd"/>
          </w:p>
          <w:p w14:paraId="3A4DFCE3" w14:textId="05F6BD09" w:rsidR="00A0615F" w:rsidRPr="00A0615F" w:rsidRDefault="00A0615F" w:rsidP="00A0615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615F">
              <w:rPr>
                <w:sz w:val="21"/>
                <w:szCs w:val="21"/>
                <w:lang w:val="fr-FR"/>
              </w:rPr>
              <w:t xml:space="preserve">Comment les citoyens engagés et respectueux réagissent-ils au conflit dans une démocratie </w:t>
            </w:r>
            <w:proofErr w:type="gramStart"/>
            <w:r w:rsidRPr="00A0615F">
              <w:rPr>
                <w:sz w:val="21"/>
                <w:szCs w:val="21"/>
                <w:lang w:val="fr-FR"/>
              </w:rPr>
              <w:t>moderne?</w:t>
            </w:r>
            <w:proofErr w:type="gramEnd"/>
          </w:p>
          <w:p w14:paraId="5CEB5ADF" w14:textId="65BEB239" w:rsidR="00A0615F" w:rsidRPr="00A0615F" w:rsidRDefault="00A0615F" w:rsidP="00A0615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615F">
              <w:rPr>
                <w:sz w:val="21"/>
                <w:szCs w:val="21"/>
                <w:lang w:val="fr-FR"/>
              </w:rPr>
              <w:t xml:space="preserve">Comment une société éthique et démocratique arrive-t-elle à définir et poursuivre la </w:t>
            </w:r>
            <w:proofErr w:type="gramStart"/>
            <w:r w:rsidRPr="00A0615F">
              <w:rPr>
                <w:sz w:val="21"/>
                <w:szCs w:val="21"/>
                <w:lang w:val="fr-FR"/>
              </w:rPr>
              <w:t>justice?</w:t>
            </w:r>
            <w:proofErr w:type="gramEnd"/>
          </w:p>
          <w:p w14:paraId="0F70A6BA" w14:textId="5FC81823" w:rsidR="00A0615F" w:rsidRDefault="00A0615F" w:rsidP="00A0615F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A0615F">
              <w:rPr>
                <w:sz w:val="21"/>
                <w:szCs w:val="21"/>
                <w:lang w:val="fr-FR"/>
              </w:rPr>
              <w:t xml:space="preserve">Quels sont les enjeux et opportunités liés à la politique multiculturelle et l’affirmation de la diversité du </w:t>
            </w:r>
            <w:proofErr w:type="gramStart"/>
            <w:r w:rsidRPr="00A0615F">
              <w:rPr>
                <w:sz w:val="21"/>
                <w:szCs w:val="21"/>
                <w:lang w:val="fr-FR"/>
              </w:rPr>
              <w:t>Canada?</w:t>
            </w:r>
            <w:proofErr w:type="gramEnd"/>
          </w:p>
          <w:p w14:paraId="5B77BBC4" w14:textId="77777777" w:rsidR="00FC4B2B" w:rsidRPr="00056833" w:rsidRDefault="00FC4B2B" w:rsidP="0035365D">
            <w:pPr>
              <w:pStyle w:val="ListParagraph"/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5B65" w14:textId="1AD15D41" w:rsidR="00056833" w:rsidRPr="00D658DD" w:rsidRDefault="00056833" w:rsidP="00D658DD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D658DD">
              <w:rPr>
                <w:b/>
                <w:bCs/>
                <w:sz w:val="21"/>
                <w:szCs w:val="21"/>
                <w:lang w:val="fr-FR"/>
              </w:rPr>
              <w:t>Questions essentielles</w:t>
            </w:r>
            <w:r w:rsidRPr="00D658DD">
              <w:rPr>
                <w:sz w:val="21"/>
                <w:szCs w:val="21"/>
                <w:lang w:val="fr-FR"/>
              </w:rPr>
              <w:t xml:space="preserve"> (p.</w:t>
            </w:r>
            <w:r w:rsidR="00D658DD">
              <w:rPr>
                <w:sz w:val="21"/>
                <w:szCs w:val="21"/>
                <w:lang w:val="fr-FR"/>
              </w:rPr>
              <w:t xml:space="preserve"> </w:t>
            </w:r>
            <w:r w:rsidR="00E16EB0" w:rsidRPr="00D658DD">
              <w:rPr>
                <w:sz w:val="21"/>
                <w:szCs w:val="21"/>
                <w:lang w:val="fr-FR"/>
              </w:rPr>
              <w:t>45</w:t>
            </w:r>
            <w:r w:rsidR="00A45CEB" w:rsidRPr="00D658DD">
              <w:rPr>
                <w:sz w:val="21"/>
                <w:szCs w:val="21"/>
                <w:lang w:val="fr-FR"/>
              </w:rPr>
              <w:t>)</w:t>
            </w:r>
          </w:p>
          <w:p w14:paraId="38BC18D6" w14:textId="470DFEB0" w:rsidR="00E16EB0" w:rsidRPr="00E16EB0" w:rsidRDefault="00E16EB0" w:rsidP="00E16EB0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E16EB0">
              <w:rPr>
                <w:sz w:val="21"/>
                <w:szCs w:val="21"/>
                <w:lang w:val="fr-FR"/>
              </w:rPr>
              <w:t xml:space="preserve">Qu’est-ce que la justice </w:t>
            </w:r>
            <w:proofErr w:type="gramStart"/>
            <w:r w:rsidRPr="00E16EB0">
              <w:rPr>
                <w:sz w:val="21"/>
                <w:szCs w:val="21"/>
                <w:lang w:val="fr-FR"/>
              </w:rPr>
              <w:t>sociale?</w:t>
            </w:r>
            <w:proofErr w:type="gramEnd"/>
          </w:p>
          <w:p w14:paraId="23119FFD" w14:textId="7EF089BD" w:rsidR="00E16EB0" w:rsidRPr="00E16EB0" w:rsidRDefault="00E16EB0" w:rsidP="00E16EB0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E16EB0">
              <w:rPr>
                <w:sz w:val="21"/>
                <w:szCs w:val="21"/>
                <w:lang w:val="fr-FR"/>
              </w:rPr>
              <w:t xml:space="preserve">Pourquoi y </w:t>
            </w:r>
            <w:proofErr w:type="spellStart"/>
            <w:r w:rsidRPr="00E16EB0">
              <w:rPr>
                <w:sz w:val="21"/>
                <w:szCs w:val="21"/>
                <w:lang w:val="fr-FR"/>
              </w:rPr>
              <w:t>a-t-il</w:t>
            </w:r>
            <w:proofErr w:type="spellEnd"/>
            <w:r w:rsidRPr="00E16EB0">
              <w:rPr>
                <w:sz w:val="21"/>
                <w:szCs w:val="21"/>
                <w:lang w:val="fr-FR"/>
              </w:rPr>
              <w:t xml:space="preserve"> des </w:t>
            </w:r>
            <w:proofErr w:type="gramStart"/>
            <w:r w:rsidRPr="00E16EB0">
              <w:rPr>
                <w:sz w:val="21"/>
                <w:szCs w:val="21"/>
                <w:lang w:val="fr-FR"/>
              </w:rPr>
              <w:t>injustices?</w:t>
            </w:r>
            <w:proofErr w:type="gramEnd"/>
          </w:p>
          <w:p w14:paraId="0519D2E4" w14:textId="77777777" w:rsidR="00E16EB0" w:rsidRDefault="00E16EB0" w:rsidP="00E16EB0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E16EB0">
              <w:rPr>
                <w:sz w:val="21"/>
                <w:szCs w:val="21"/>
                <w:lang w:val="fr-FR"/>
              </w:rPr>
              <w:t xml:space="preserve">Quelle responsabilité les individus ont-ils pour combattre les injustices de la </w:t>
            </w:r>
            <w:proofErr w:type="gramStart"/>
            <w:r w:rsidRPr="00E16EB0">
              <w:rPr>
                <w:sz w:val="21"/>
                <w:szCs w:val="21"/>
                <w:lang w:val="fr-FR"/>
              </w:rPr>
              <w:t>société?</w:t>
            </w:r>
            <w:proofErr w:type="gramEnd"/>
            <w:r w:rsidRPr="00E16EB0">
              <w:rPr>
                <w:sz w:val="21"/>
                <w:szCs w:val="21"/>
                <w:lang w:val="fr-FR"/>
              </w:rPr>
              <w:t xml:space="preserve"> Comment pourrait-on y </w:t>
            </w:r>
            <w:proofErr w:type="gramStart"/>
            <w:r w:rsidRPr="00E16EB0">
              <w:rPr>
                <w:sz w:val="21"/>
                <w:szCs w:val="21"/>
                <w:lang w:val="fr-FR"/>
              </w:rPr>
              <w:t>arriver?</w:t>
            </w:r>
            <w:proofErr w:type="gramEnd"/>
          </w:p>
          <w:p w14:paraId="3A24EC51" w14:textId="4B22095A" w:rsidR="00FC4B2B" w:rsidRPr="00E16EB0" w:rsidRDefault="00E16EB0" w:rsidP="00E16EB0">
            <w:pPr>
              <w:pStyle w:val="ListParagraph"/>
              <w:numPr>
                <w:ilvl w:val="0"/>
                <w:numId w:val="28"/>
              </w:numPr>
              <w:spacing w:line="240" w:lineRule="auto"/>
              <w:rPr>
                <w:sz w:val="21"/>
                <w:szCs w:val="21"/>
                <w:lang w:val="fr-FR"/>
              </w:rPr>
            </w:pPr>
            <w:r w:rsidRPr="00E16EB0">
              <w:rPr>
                <w:sz w:val="21"/>
                <w:szCs w:val="21"/>
                <w:lang w:val="fr-FR"/>
              </w:rPr>
              <w:t xml:space="preserve">Quelles responsabilités les gouvernements ont-ils pour résoudre les injustices de la </w:t>
            </w:r>
            <w:proofErr w:type="gramStart"/>
            <w:r w:rsidRPr="00E16EB0">
              <w:rPr>
                <w:sz w:val="21"/>
                <w:szCs w:val="21"/>
                <w:lang w:val="fr-FR"/>
              </w:rPr>
              <w:t>société?</w:t>
            </w:r>
            <w:proofErr w:type="gramEnd"/>
            <w:r w:rsidRPr="00E16EB0">
              <w:rPr>
                <w:sz w:val="21"/>
                <w:szCs w:val="21"/>
                <w:lang w:val="fr-FR"/>
              </w:rPr>
              <w:t xml:space="preserve"> Comment peut-on y arriver?</w:t>
            </w:r>
          </w:p>
        </w:tc>
      </w:tr>
      <w:tr w:rsidR="006870E4" w:rsidRPr="008F37D6" w14:paraId="6D7A15CA" w14:textId="77777777" w:rsidTr="00E16EB0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59B" w14:textId="77777777" w:rsidR="006870E4" w:rsidRDefault="006870E4" w:rsidP="006870E4">
            <w:pPr>
              <w:spacing w:line="240" w:lineRule="auto"/>
              <w:rPr>
                <w:b/>
                <w:i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les concepts du programme d’études </w:t>
            </w:r>
            <w:r>
              <w:rPr>
                <w:b/>
                <w:i/>
                <w:sz w:val="21"/>
                <w:szCs w:val="21"/>
                <w:lang w:val="fr-FR"/>
              </w:rPr>
              <w:t xml:space="preserve">Sciences sociales 30 </w:t>
            </w:r>
          </w:p>
          <w:p w14:paraId="279758B0" w14:textId="1FFE1179" w:rsidR="006870E4" w:rsidRDefault="006870E4" w:rsidP="006870E4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(</w:t>
            </w:r>
            <w:proofErr w:type="gramStart"/>
            <w:r>
              <w:rPr>
                <w:sz w:val="21"/>
                <w:szCs w:val="21"/>
                <w:lang w:val="fr-FR"/>
              </w:rPr>
              <w:t>p.</w:t>
            </w:r>
            <w:proofErr w:type="gramEnd"/>
            <w:r>
              <w:rPr>
                <w:sz w:val="21"/>
                <w:szCs w:val="21"/>
                <w:lang w:val="fr-FR"/>
              </w:rPr>
              <w:t xml:space="preserve"> 3-4)</w:t>
            </w:r>
          </w:p>
          <w:p w14:paraId="15DC3CEB" w14:textId="77777777" w:rsidR="006870E4" w:rsidRDefault="006870E4" w:rsidP="006870E4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</w:p>
          <w:p w14:paraId="447FD344" w14:textId="77777777" w:rsidR="006870E4" w:rsidRDefault="006870E4" w:rsidP="006870E4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d’autres matières </w:t>
            </w:r>
            <w:r>
              <w:rPr>
                <w:sz w:val="21"/>
                <w:szCs w:val="21"/>
                <w:lang w:val="fr-FR"/>
              </w:rPr>
              <w:t>(p. 21)</w:t>
            </w:r>
          </w:p>
          <w:p w14:paraId="6412EE1C" w14:textId="7C117343" w:rsidR="006870E4" w:rsidRPr="006870E4" w:rsidRDefault="006870E4" w:rsidP="006870E4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73B" w14:textId="77777777" w:rsidR="002629D9" w:rsidRDefault="002629D9" w:rsidP="002629D9">
            <w:pPr>
              <w:spacing w:line="240" w:lineRule="auto"/>
              <w:rPr>
                <w:b/>
                <w:i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les concepts du programme d’études </w:t>
            </w:r>
            <w:r>
              <w:rPr>
                <w:b/>
                <w:i/>
                <w:sz w:val="21"/>
                <w:szCs w:val="21"/>
                <w:lang w:val="fr-FR"/>
              </w:rPr>
              <w:t xml:space="preserve">Sciences sociales 30 </w:t>
            </w:r>
          </w:p>
          <w:p w14:paraId="694E7C6D" w14:textId="34D805D1" w:rsidR="002629D9" w:rsidRDefault="002629D9" w:rsidP="002629D9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(</w:t>
            </w:r>
            <w:proofErr w:type="gramStart"/>
            <w:r>
              <w:rPr>
                <w:sz w:val="21"/>
                <w:szCs w:val="21"/>
                <w:lang w:val="fr-FR"/>
              </w:rPr>
              <w:t>p.</w:t>
            </w:r>
            <w:proofErr w:type="gramEnd"/>
            <w:r>
              <w:rPr>
                <w:sz w:val="21"/>
                <w:szCs w:val="21"/>
                <w:lang w:val="fr-FR"/>
              </w:rPr>
              <w:t xml:space="preserve"> 26)</w:t>
            </w:r>
          </w:p>
          <w:p w14:paraId="1C7520A8" w14:textId="77777777" w:rsidR="006870E4" w:rsidRDefault="006870E4" w:rsidP="002629D9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</w:p>
          <w:p w14:paraId="54729BA1" w14:textId="2FDEA074" w:rsidR="002629D9" w:rsidRDefault="002629D9" w:rsidP="002629D9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d’autres matières </w:t>
            </w:r>
            <w:r>
              <w:rPr>
                <w:sz w:val="21"/>
                <w:szCs w:val="21"/>
                <w:lang w:val="fr-FR"/>
              </w:rPr>
              <w:t>(p. 41-42)</w:t>
            </w:r>
          </w:p>
          <w:p w14:paraId="4545A334" w14:textId="3CE79CBF" w:rsidR="002629D9" w:rsidRPr="002629D9" w:rsidRDefault="002629D9" w:rsidP="002629D9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08B3" w14:textId="77777777" w:rsidR="00D658DD" w:rsidRDefault="00D658DD" w:rsidP="00D658DD">
            <w:pPr>
              <w:spacing w:line="240" w:lineRule="auto"/>
              <w:rPr>
                <w:b/>
                <w:i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les concepts du programme d’études </w:t>
            </w:r>
            <w:r>
              <w:rPr>
                <w:b/>
                <w:i/>
                <w:sz w:val="21"/>
                <w:szCs w:val="21"/>
                <w:lang w:val="fr-FR"/>
              </w:rPr>
              <w:t xml:space="preserve">Sciences sociales 30 </w:t>
            </w:r>
          </w:p>
          <w:p w14:paraId="60A49ED5" w14:textId="6539EEAB" w:rsidR="00D658DD" w:rsidRDefault="00D658DD" w:rsidP="00D658DD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(</w:t>
            </w:r>
            <w:proofErr w:type="gramStart"/>
            <w:r>
              <w:rPr>
                <w:sz w:val="21"/>
                <w:szCs w:val="21"/>
                <w:lang w:val="fr-FR"/>
              </w:rPr>
              <w:t>p.</w:t>
            </w:r>
            <w:proofErr w:type="gramEnd"/>
            <w:r>
              <w:rPr>
                <w:sz w:val="21"/>
                <w:szCs w:val="21"/>
                <w:lang w:val="fr-FR"/>
              </w:rPr>
              <w:t xml:space="preserve"> 45-46)</w:t>
            </w:r>
          </w:p>
          <w:p w14:paraId="25D4EE89" w14:textId="77777777" w:rsidR="006870E4" w:rsidRDefault="006870E4" w:rsidP="00D658DD">
            <w:pPr>
              <w:spacing w:line="240" w:lineRule="auto"/>
              <w:rPr>
                <w:b/>
                <w:bCs/>
                <w:sz w:val="21"/>
                <w:szCs w:val="21"/>
                <w:lang w:val="fr-FR"/>
              </w:rPr>
            </w:pPr>
          </w:p>
          <w:p w14:paraId="74CFC386" w14:textId="5F87DFC5" w:rsidR="001E7958" w:rsidRDefault="001E7958" w:rsidP="001E795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Liens avec d’autres matières </w:t>
            </w:r>
            <w:r>
              <w:rPr>
                <w:sz w:val="21"/>
                <w:szCs w:val="21"/>
                <w:lang w:val="fr-FR"/>
              </w:rPr>
              <w:t>(p. 62)</w:t>
            </w:r>
          </w:p>
          <w:p w14:paraId="1B92E579" w14:textId="7794E2FD" w:rsidR="001E7958" w:rsidRPr="00D658DD" w:rsidRDefault="001E7958" w:rsidP="00D658DD">
            <w:pPr>
              <w:spacing w:line="240" w:lineRule="auto"/>
              <w:rPr>
                <w:b/>
                <w:bCs/>
                <w:sz w:val="21"/>
                <w:szCs w:val="21"/>
                <w:lang w:val="fr-FR"/>
              </w:rPr>
            </w:pPr>
          </w:p>
        </w:tc>
      </w:tr>
    </w:tbl>
    <w:p w14:paraId="3A2BCBCC" w14:textId="3D362ED8" w:rsidR="005D7E29" w:rsidRPr="008F37D6" w:rsidRDefault="005D7E29">
      <w:pPr>
        <w:rPr>
          <w:lang w:val="fr-CA"/>
        </w:rPr>
      </w:pPr>
    </w:p>
    <w:p w14:paraId="62AFF739" w14:textId="13AC2EFC" w:rsidR="005D7E29" w:rsidRPr="008F37D6" w:rsidRDefault="005D7E29">
      <w:pPr>
        <w:rPr>
          <w:lang w:val="fr-CA"/>
        </w:rPr>
      </w:pPr>
    </w:p>
    <w:p w14:paraId="4F9334E4" w14:textId="5D60E345" w:rsidR="005D7E29" w:rsidRPr="008F37D6" w:rsidRDefault="005D7E29">
      <w:pPr>
        <w:rPr>
          <w:lang w:val="fr-CA"/>
        </w:rPr>
      </w:pPr>
    </w:p>
    <w:p w14:paraId="68FBC31A" w14:textId="1D78B203" w:rsidR="005D7E29" w:rsidRPr="008F37D6" w:rsidRDefault="005D7E29">
      <w:pPr>
        <w:rPr>
          <w:lang w:val="fr-CA"/>
        </w:rPr>
      </w:pPr>
    </w:p>
    <w:p w14:paraId="3A51D057" w14:textId="6FB27CBC" w:rsidR="005D7E29" w:rsidRPr="008F37D6" w:rsidRDefault="005D7E29">
      <w:pPr>
        <w:rPr>
          <w:lang w:val="fr-CA"/>
        </w:rPr>
      </w:pPr>
    </w:p>
    <w:p w14:paraId="2D681E0D" w14:textId="0E55A5FA" w:rsidR="005D7E29" w:rsidRPr="008F37D6" w:rsidRDefault="005D7E29">
      <w:pPr>
        <w:rPr>
          <w:lang w:val="fr-CA"/>
        </w:rPr>
      </w:pPr>
    </w:p>
    <w:p w14:paraId="06CD25B7" w14:textId="072C924F" w:rsidR="005D7E29" w:rsidRPr="008F37D6" w:rsidRDefault="005D7E29">
      <w:pPr>
        <w:rPr>
          <w:lang w:val="fr-CA"/>
        </w:rPr>
      </w:pPr>
    </w:p>
    <w:p w14:paraId="53F59659" w14:textId="77777777" w:rsidR="005D7E29" w:rsidRPr="008F37D6" w:rsidRDefault="005D7E29">
      <w:pPr>
        <w:rPr>
          <w:lang w:val="fr-CA"/>
        </w:rPr>
      </w:pPr>
    </w:p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F41395" w:rsidRPr="008F37D6" w14:paraId="16DB48F6" w14:textId="77777777" w:rsidTr="00E16EB0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4B9" w14:textId="12449F7A" w:rsidR="00F41395" w:rsidRPr="008F37D6" w:rsidRDefault="008F37D6" w:rsidP="006870E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CA"/>
              </w:rPr>
              <w:t xml:space="preserve">’apprentissage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fr-CA"/>
              </w:rPr>
              <w:t>(p. 5)</w:t>
            </w:r>
          </w:p>
          <w:p w14:paraId="3531EF68" w14:textId="7B1FA9CF" w:rsidR="007C6C97" w:rsidRDefault="007C6C97" w:rsidP="008F37D6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7C6C9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Qu’entend-t-on par citoyen canadien </w:t>
            </w:r>
            <w:proofErr w:type="gramStart"/>
            <w:r w:rsidRPr="007C6C9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engagé?</w:t>
            </w:r>
            <w:proofErr w:type="gramEnd"/>
            <w:r w:rsid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</w:p>
          <w:p w14:paraId="5BECD881" w14:textId="5D95A60E" w:rsidR="008F37D6" w:rsidRPr="008F37D6" w:rsidRDefault="008F37D6" w:rsidP="008F37D6">
            <w:pPr>
              <w:pStyle w:val="Default"/>
              <w:numPr>
                <w:ilvl w:val="1"/>
                <w:numId w:val="3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Quelles croyances sont partagées par les citoyens canadiens </w:t>
            </w:r>
            <w:proofErr w:type="gramStart"/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engagés?</w:t>
            </w:r>
            <w:proofErr w:type="gramEnd"/>
          </w:p>
          <w:p w14:paraId="08C2520E" w14:textId="7EB97BB6" w:rsidR="008F37D6" w:rsidRDefault="008F37D6" w:rsidP="008F37D6">
            <w:pPr>
              <w:pStyle w:val="Default"/>
              <w:numPr>
                <w:ilvl w:val="1"/>
                <w:numId w:val="3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La vision du monde canadienne est composée des visions du monde de </w:t>
            </w:r>
            <w:proofErr w:type="gramStart"/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qui?</w:t>
            </w:r>
            <w:proofErr w:type="gramEnd"/>
          </w:p>
          <w:p w14:paraId="6B954956" w14:textId="301C229C" w:rsidR="00F41395" w:rsidRDefault="006870E4" w:rsidP="006870E4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Pourquoi disposons-nous d’une Charte canadienne des droits et libertés, de Codes sur les droits de la personne, et de notre </w:t>
            </w:r>
            <w:proofErr w:type="gramStart"/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Constitution?</w:t>
            </w:r>
            <w:proofErr w:type="gramEnd"/>
            <w:r w:rsid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</w:p>
          <w:p w14:paraId="73399986" w14:textId="59192C68" w:rsidR="008F37D6" w:rsidRPr="008F37D6" w:rsidRDefault="008F37D6" w:rsidP="008F37D6">
            <w:pPr>
              <w:pStyle w:val="Default"/>
              <w:numPr>
                <w:ilvl w:val="1"/>
                <w:numId w:val="3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Comment ces documents reflètent et influencent-ils les croyances </w:t>
            </w:r>
            <w:proofErr w:type="gramStart"/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canadiennes?</w:t>
            </w:r>
            <w:proofErr w:type="gramEnd"/>
          </w:p>
          <w:p w14:paraId="42689470" w14:textId="0701DD68" w:rsidR="008F37D6" w:rsidRPr="008F37D6" w:rsidRDefault="008F37D6" w:rsidP="008F37D6">
            <w:pPr>
              <w:pStyle w:val="Default"/>
              <w:numPr>
                <w:ilvl w:val="1"/>
                <w:numId w:val="30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Les croyances canadiennes de base sont-elles possibles dans une société </w:t>
            </w:r>
            <w:proofErr w:type="gramStart"/>
            <w:r w:rsidRPr="008F37D6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multiculturelle?</w:t>
            </w:r>
            <w:proofErr w:type="gramEnd"/>
          </w:p>
          <w:p w14:paraId="71F1F53C" w14:textId="6A59F3E8" w:rsidR="006870E4" w:rsidRDefault="006870E4" w:rsidP="006870E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37B64B4A" w14:textId="647F3C0B" w:rsidR="006870E4" w:rsidRDefault="006870E4" w:rsidP="006870E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775BC1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Suggestions d</w:t>
            </w:r>
            <w:r w:rsidR="000967D2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’enquêtes com</w:t>
            </w:r>
            <w:r w:rsidRPr="00775BC1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plémentaires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(p. 22)</w:t>
            </w:r>
          </w:p>
          <w:p w14:paraId="361196F2" w14:textId="5102EC35" w:rsidR="006870E4" w:rsidRPr="006870E4" w:rsidRDefault="006870E4" w:rsidP="006870E4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AB7" w14:textId="4A485423" w:rsidR="00F41395" w:rsidRPr="00DD1007" w:rsidRDefault="00DD1007" w:rsidP="002629D9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Plan d’apprentissage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(p. 27-28)</w:t>
            </w:r>
          </w:p>
          <w:p w14:paraId="12C17FE4" w14:textId="32325DAC" w:rsidR="00A0615F" w:rsidRDefault="00A0615F" w:rsidP="00DD1007">
            <w:pPr>
              <w:pStyle w:val="Default"/>
              <w:numPr>
                <w:ilvl w:val="0"/>
                <w:numId w:val="31"/>
              </w:numPr>
              <w:ind w:left="36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A0615F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Pourquoi existe-il encore aujourd’hui des iniquités au </w:t>
            </w:r>
            <w:proofErr w:type="gramStart"/>
            <w:r w:rsidRPr="00A0615F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Canada?</w:t>
            </w:r>
            <w:proofErr w:type="gramEnd"/>
            <w:r w:rsidR="00DD100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</w:p>
          <w:p w14:paraId="51405624" w14:textId="58D161CB" w:rsidR="00DD1007" w:rsidRDefault="00DD1007" w:rsidP="00DD1007">
            <w:pPr>
              <w:pStyle w:val="Default"/>
              <w:numPr>
                <w:ilvl w:val="1"/>
                <w:numId w:val="31"/>
              </w:numPr>
              <w:ind w:left="108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DD100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Comment les structures politiques et les attitudes de la société contribuent-elles à maintenir les iniquités dans la société contemporaine au </w:t>
            </w:r>
            <w:proofErr w:type="gramStart"/>
            <w:r w:rsidRPr="00DD100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Canada?</w:t>
            </w:r>
            <w:proofErr w:type="gramEnd"/>
          </w:p>
          <w:p w14:paraId="73A19983" w14:textId="2F6E5829" w:rsidR="00DD1007" w:rsidRDefault="00DD1007" w:rsidP="00DD1007">
            <w:pPr>
              <w:pStyle w:val="Default"/>
              <w:numPr>
                <w:ilvl w:val="1"/>
                <w:numId w:val="31"/>
              </w:numPr>
              <w:ind w:left="108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2629D9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Quelle responsabilité l’individu </w:t>
            </w:r>
            <w:proofErr w:type="spellStart"/>
            <w:r w:rsidRPr="002629D9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a-t-il</w:t>
            </w:r>
            <w:proofErr w:type="spellEnd"/>
            <w:r w:rsidRPr="002629D9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d’examiner et de questionner ces </w:t>
            </w:r>
            <w:proofErr w:type="gramStart"/>
            <w:r w:rsidRPr="002629D9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structures?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p.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31)</w:t>
            </w:r>
          </w:p>
          <w:p w14:paraId="3658607E" w14:textId="77777777" w:rsidR="00DD1007" w:rsidRDefault="002629D9" w:rsidP="00DD1007">
            <w:pPr>
              <w:pStyle w:val="Default"/>
              <w:numPr>
                <w:ilvl w:val="0"/>
                <w:numId w:val="31"/>
              </w:numPr>
              <w:ind w:left="36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DD100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Le Canada est-il réellemen</w:t>
            </w:r>
            <w:r w:rsidR="00DD100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t une société </w:t>
            </w:r>
            <w:proofErr w:type="gramStart"/>
            <w:r w:rsidR="00DD100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multiculturelle?</w:t>
            </w:r>
            <w:proofErr w:type="gramEnd"/>
          </w:p>
          <w:p w14:paraId="1259C130" w14:textId="2B99622F" w:rsidR="00DD1007" w:rsidRPr="00DD1007" w:rsidRDefault="00DD1007" w:rsidP="00DD1007">
            <w:pPr>
              <w:pStyle w:val="Default"/>
              <w:numPr>
                <w:ilvl w:val="1"/>
                <w:numId w:val="31"/>
              </w:numPr>
              <w:ind w:left="1080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DD100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Quelles sont les opportunités et défis d’une société </w:t>
            </w:r>
            <w:proofErr w:type="gramStart"/>
            <w:r w:rsidRPr="00DD1007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multiculturelle?</w:t>
            </w:r>
            <w:proofErr w:type="gramEnd"/>
          </w:p>
          <w:p w14:paraId="1ECF390E" w14:textId="67F7FB3E" w:rsidR="002629D9" w:rsidRPr="0035365D" w:rsidRDefault="002629D9" w:rsidP="002629D9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</w:p>
          <w:p w14:paraId="76510BB8" w14:textId="0EC8C837" w:rsidR="005D7E29" w:rsidRPr="0035365D" w:rsidRDefault="005D7E29" w:rsidP="00DD1007">
            <w:pPr>
              <w:spacing w:line="240" w:lineRule="auto"/>
              <w:rPr>
                <w:rFonts w:cstheme="minorHAnsi"/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9A82" w14:textId="018CF272" w:rsidR="00CB4B68" w:rsidRPr="00DD1007" w:rsidRDefault="00DD1007" w:rsidP="001E7958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Plan d’apprentissage </w:t>
            </w:r>
            <w:r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(p. 47)</w:t>
            </w:r>
          </w:p>
          <w:p w14:paraId="271CA2D6" w14:textId="4E6278A4" w:rsidR="00E16EB0" w:rsidRDefault="00E16EB0" w:rsidP="00DD1007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DD1007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 se passe-t-il si nous ne faisons </w:t>
            </w:r>
            <w:proofErr w:type="gramStart"/>
            <w:r w:rsidRPr="00DD1007">
              <w:rPr>
                <w:rFonts w:cstheme="minorHAnsi"/>
                <w:color w:val="000000"/>
                <w:sz w:val="21"/>
                <w:szCs w:val="21"/>
                <w:lang w:val="fr-FR"/>
              </w:rPr>
              <w:t>rien?</w:t>
            </w:r>
            <w:proofErr w:type="gramEnd"/>
          </w:p>
          <w:p w14:paraId="32BB0CB0" w14:textId="2B2B525C" w:rsidR="00DD1007" w:rsidRDefault="00DD1007" w:rsidP="00DD1007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DD1007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Quelles sont les implications/conséquences de l’engagement et du manque d’engagement en tant que citoyennes et </w:t>
            </w:r>
            <w:proofErr w:type="gramStart"/>
            <w:r w:rsidRPr="00DD1007">
              <w:rPr>
                <w:rFonts w:cstheme="minorHAnsi"/>
                <w:color w:val="000000"/>
                <w:sz w:val="21"/>
                <w:szCs w:val="21"/>
                <w:lang w:val="fr-FR"/>
              </w:rPr>
              <w:t>citoyens?</w:t>
            </w:r>
            <w:proofErr w:type="gramEnd"/>
          </w:p>
          <w:p w14:paraId="5A830CC9" w14:textId="6C4E03B0" w:rsidR="00E16EB0" w:rsidRDefault="00E16EB0" w:rsidP="001E7958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DD1007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 comptes-tu faire pour déclencher un changement </w:t>
            </w:r>
            <w:proofErr w:type="gramStart"/>
            <w:r w:rsidRPr="00DD1007">
              <w:rPr>
                <w:rFonts w:cstheme="minorHAnsi"/>
                <w:color w:val="000000"/>
                <w:sz w:val="21"/>
                <w:szCs w:val="21"/>
                <w:lang w:val="fr-FR"/>
              </w:rPr>
              <w:t>positif?</w:t>
            </w:r>
            <w:proofErr w:type="gramEnd"/>
          </w:p>
          <w:p w14:paraId="07F0672F" w14:textId="5BADC7E5" w:rsidR="00DD1007" w:rsidRPr="00DD1007" w:rsidRDefault="00DD1007" w:rsidP="00DD1007">
            <w:pPr>
              <w:pStyle w:val="ListParagraph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DD1007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Qui profite des iniquités dans la </w:t>
            </w:r>
            <w:proofErr w:type="gramStart"/>
            <w:r w:rsidRPr="00DD1007">
              <w:rPr>
                <w:rFonts w:cstheme="minorHAnsi"/>
                <w:color w:val="000000"/>
                <w:sz w:val="21"/>
                <w:szCs w:val="21"/>
                <w:lang w:val="fr-FR"/>
              </w:rPr>
              <w:t>société?</w:t>
            </w:r>
            <w:proofErr w:type="gramEnd"/>
          </w:p>
          <w:p w14:paraId="002416D4" w14:textId="55459B48" w:rsidR="00E16EB0" w:rsidRDefault="001E7958" w:rsidP="00725BD9">
            <w:pPr>
              <w:pStyle w:val="Default"/>
              <w:numPr>
                <w:ilvl w:val="1"/>
                <w:numId w:val="32"/>
              </w:numPr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1E795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Que comptes-tu faire pour déclencher le changement </w:t>
            </w:r>
            <w:proofErr w:type="gramStart"/>
            <w:r w:rsidRPr="001E795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positif?</w:t>
            </w:r>
            <w:proofErr w:type="gramEnd"/>
            <w:r w:rsidRPr="001E7958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 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p.</w:t>
            </w:r>
            <w:proofErr w:type="gramEnd"/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55)</w:t>
            </w:r>
          </w:p>
          <w:p w14:paraId="1BD5D301" w14:textId="77777777" w:rsidR="00E16EB0" w:rsidRPr="0035365D" w:rsidRDefault="00E16EB0" w:rsidP="00EA07B1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</w:p>
          <w:p w14:paraId="43A888F6" w14:textId="77777777" w:rsidR="005D7E29" w:rsidRDefault="005D7E29" w:rsidP="001E7958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609EAAB6" w14:textId="77777777" w:rsidR="005D7E29" w:rsidRDefault="005D7E29" w:rsidP="001E7958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433DA822" w14:textId="77777777" w:rsidR="005D7E29" w:rsidRDefault="005D7E29" w:rsidP="001E7958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2FBD4985" w14:textId="77777777" w:rsidR="00BB62A4" w:rsidRDefault="00BB62A4" w:rsidP="001E7958">
            <w:pPr>
              <w:pStyle w:val="Default"/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</w:pPr>
          </w:p>
          <w:p w14:paraId="1A33288F" w14:textId="5B0A286A" w:rsidR="001E7958" w:rsidRDefault="001E7958" w:rsidP="001E7958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bookmarkStart w:id="0" w:name="_GoBack"/>
            <w:bookmarkEnd w:id="0"/>
            <w:r w:rsidRPr="00775BC1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Suggestions d</w:t>
            </w:r>
            <w:r w:rsidR="000967D2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’enquêtes com</w:t>
            </w:r>
            <w:r w:rsidRPr="00775BC1">
              <w:rPr>
                <w:rFonts w:asciiTheme="minorHAnsi" w:hAnsiTheme="minorHAnsi" w:cstheme="minorHAnsi"/>
                <w:b/>
                <w:sz w:val="21"/>
                <w:szCs w:val="21"/>
                <w:lang w:val="fr-FR"/>
              </w:rPr>
              <w:t>plémentaires</w:t>
            </w:r>
            <w:r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(p. 63)</w:t>
            </w:r>
          </w:p>
          <w:p w14:paraId="07926938" w14:textId="4FC854BC" w:rsidR="00F41395" w:rsidRPr="0035365D" w:rsidRDefault="00F41395" w:rsidP="001E7958">
            <w:pPr>
              <w:spacing w:line="240" w:lineRule="auto"/>
              <w:rPr>
                <w:rFonts w:cstheme="minorHAnsi"/>
                <w:sz w:val="21"/>
                <w:szCs w:val="21"/>
                <w:lang w:val="fr-FR"/>
              </w:rPr>
            </w:pPr>
          </w:p>
        </w:tc>
      </w:tr>
      <w:tr w:rsidR="00700731" w:rsidRPr="002629D9" w14:paraId="33DD7EA0" w14:textId="77777777" w:rsidTr="00E16EB0">
        <w:trPr>
          <w:trHeight w:val="655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6BBE" w14:textId="31950467" w:rsidR="00700731" w:rsidRDefault="006870E4" w:rsidP="006870E4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sz w:val="21"/>
                <w:szCs w:val="21"/>
                <w:lang w:val="fr-FR"/>
              </w:rPr>
              <w:t xml:space="preserve"> (p.</w:t>
            </w:r>
            <w:r>
              <w:rPr>
                <w:sz w:val="21"/>
                <w:szCs w:val="21"/>
                <w:lang w:val="fr-FR"/>
              </w:rPr>
              <w:t xml:space="preserve"> 21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  <w:p w14:paraId="3CD6B10B" w14:textId="1352D3BB" w:rsidR="006870E4" w:rsidRDefault="006870E4" w:rsidP="006870E4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29399DFA" w14:textId="6DDFB4E6" w:rsidR="00700731" w:rsidRPr="00700731" w:rsidRDefault="006870E4" w:rsidP="005D7E29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6870E4">
              <w:rPr>
                <w:b/>
                <w:sz w:val="21"/>
                <w:szCs w:val="21"/>
                <w:lang w:val="fr-FR"/>
              </w:rPr>
              <w:t>Lexique</w:t>
            </w:r>
            <w:r>
              <w:rPr>
                <w:sz w:val="21"/>
                <w:szCs w:val="21"/>
                <w:lang w:val="fr-FR"/>
              </w:rPr>
              <w:t xml:space="preserve"> (p. 22)</w:t>
            </w:r>
          </w:p>
          <w:p w14:paraId="4761BD57" w14:textId="17D7C172" w:rsidR="00700731" w:rsidRPr="00700731" w:rsidRDefault="00700731" w:rsidP="00700731">
            <w:pPr>
              <w:spacing w:line="240" w:lineRule="auto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DB8" w14:textId="335F13C1" w:rsidR="00700731" w:rsidRPr="00700731" w:rsidRDefault="002629D9" w:rsidP="002629D9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>
              <w:rPr>
                <w:sz w:val="21"/>
                <w:szCs w:val="21"/>
                <w:lang w:val="fr-FR"/>
              </w:rPr>
              <w:t xml:space="preserve"> 40-41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  <w:p w14:paraId="6BA2D88D" w14:textId="226E4D39" w:rsidR="00700731" w:rsidRPr="00700731" w:rsidRDefault="00700731" w:rsidP="00A0615F">
            <w:pPr>
              <w:spacing w:line="240" w:lineRule="auto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050" w14:textId="5D9AA1C1" w:rsidR="00700731" w:rsidRPr="00700731" w:rsidRDefault="001E7958" w:rsidP="001E7958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</w:t>
            </w:r>
            <w:r>
              <w:rPr>
                <w:sz w:val="21"/>
                <w:szCs w:val="21"/>
                <w:lang w:val="fr-FR"/>
              </w:rPr>
              <w:t>.</w:t>
            </w:r>
            <w:r w:rsidR="00E16EB0">
              <w:rPr>
                <w:sz w:val="21"/>
                <w:szCs w:val="21"/>
                <w:lang w:val="fr-FR"/>
              </w:rPr>
              <w:t xml:space="preserve"> 61</w:t>
            </w:r>
            <w:r>
              <w:rPr>
                <w:sz w:val="21"/>
                <w:szCs w:val="21"/>
                <w:lang w:val="fr-FR"/>
              </w:rPr>
              <w:t>-62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  <w:p w14:paraId="1037484D" w14:textId="0FD5E834" w:rsidR="00700731" w:rsidRPr="00700731" w:rsidRDefault="00700731" w:rsidP="00700731">
            <w:pPr>
              <w:spacing w:line="240" w:lineRule="auto"/>
              <w:jc w:val="center"/>
              <w:rPr>
                <w:sz w:val="21"/>
                <w:szCs w:val="21"/>
                <w:lang w:val="fr-FR"/>
              </w:rPr>
            </w:pPr>
          </w:p>
        </w:tc>
      </w:tr>
    </w:tbl>
    <w:p w14:paraId="534F92FF" w14:textId="77777777" w:rsidR="00FC4B2B" w:rsidRPr="00700731" w:rsidRDefault="00FC4B2B" w:rsidP="00FC4B2B">
      <w:pPr>
        <w:rPr>
          <w:sz w:val="20"/>
          <w:szCs w:val="20"/>
          <w:lang w:val="fr-FR"/>
        </w:rPr>
      </w:pPr>
    </w:p>
    <w:p w14:paraId="2EC7166E" w14:textId="77777777" w:rsidR="00FC4B2B" w:rsidRPr="00700731" w:rsidRDefault="00FC4B2B">
      <w:pPr>
        <w:rPr>
          <w:lang w:val="fr-FR"/>
        </w:rPr>
      </w:pPr>
    </w:p>
    <w:sectPr w:rsidR="00FC4B2B" w:rsidRPr="00700731" w:rsidSect="00C16C88">
      <w:headerReference w:type="default" r:id="rId8"/>
      <w:pgSz w:w="20160" w:h="12240" w:orient="landscape" w:code="5"/>
      <w:pgMar w:top="244" w:right="720" w:bottom="24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729CA" w14:textId="77777777" w:rsidR="00D33964" w:rsidRDefault="00D33964" w:rsidP="00C16C88">
      <w:pPr>
        <w:spacing w:after="0" w:line="240" w:lineRule="auto"/>
      </w:pPr>
      <w:r>
        <w:separator/>
      </w:r>
    </w:p>
  </w:endnote>
  <w:endnote w:type="continuationSeparator" w:id="0">
    <w:p w14:paraId="5D187836" w14:textId="77777777" w:rsidR="00D33964" w:rsidRDefault="00D33964" w:rsidP="00C1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0599D" w14:textId="77777777" w:rsidR="00D33964" w:rsidRDefault="00D33964" w:rsidP="00C16C88">
      <w:pPr>
        <w:spacing w:after="0" w:line="240" w:lineRule="auto"/>
      </w:pPr>
      <w:r>
        <w:separator/>
      </w:r>
    </w:p>
  </w:footnote>
  <w:footnote w:type="continuationSeparator" w:id="0">
    <w:p w14:paraId="05613C04" w14:textId="77777777" w:rsidR="00D33964" w:rsidRDefault="00D33964" w:rsidP="00C1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22A83" w14:textId="07519825" w:rsidR="00C16C88" w:rsidRPr="00952E18" w:rsidRDefault="00C16C88" w:rsidP="00C16C88">
    <w:pPr>
      <w:rPr>
        <w:b/>
        <w:sz w:val="40"/>
        <w:szCs w:val="40"/>
        <w:lang w:val="fr-CA"/>
      </w:rPr>
    </w:pPr>
    <w:r>
      <w:rPr>
        <w:noProof/>
      </w:rPr>
      <w:drawing>
        <wp:inline distT="0" distB="0" distL="0" distR="0" wp14:anchorId="29561882" wp14:editId="159AA12C">
          <wp:extent cx="933450" cy="333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40"/>
        <w:szCs w:val="40"/>
        <w:lang w:val="fr-CA"/>
      </w:rPr>
      <w:t xml:space="preserve">                    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36"/>
        <w:szCs w:val="36"/>
        <w:lang w:val="fr-CA"/>
      </w:rPr>
      <w:t>Enquête en bref –</w:t>
    </w:r>
    <w:r>
      <w:rPr>
        <w:b/>
        <w:sz w:val="40"/>
        <w:szCs w:val="40"/>
        <w:lang w:val="fr-CA"/>
      </w:rPr>
      <w:t xml:space="preserve"> </w:t>
    </w:r>
    <w:r>
      <w:rPr>
        <w:b/>
        <w:sz w:val="36"/>
        <w:szCs w:val="36"/>
        <w:lang w:val="fr-CA"/>
      </w:rPr>
      <w:t>12e année Immersion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</w:p>
  <w:p w14:paraId="19279601" w14:textId="77777777" w:rsidR="00C16C88" w:rsidRPr="00C16C88" w:rsidRDefault="00C16C88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540"/>
    <w:multiLevelType w:val="hybridMultilevel"/>
    <w:tmpl w:val="F3025B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92118"/>
    <w:multiLevelType w:val="hybridMultilevel"/>
    <w:tmpl w:val="455661EC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A4CF2"/>
    <w:multiLevelType w:val="hybridMultilevel"/>
    <w:tmpl w:val="97FAE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225C7"/>
    <w:multiLevelType w:val="hybridMultilevel"/>
    <w:tmpl w:val="0DF26A9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D77A5"/>
    <w:multiLevelType w:val="hybridMultilevel"/>
    <w:tmpl w:val="A6269864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76E3F"/>
    <w:multiLevelType w:val="hybridMultilevel"/>
    <w:tmpl w:val="67B03B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351AB"/>
    <w:multiLevelType w:val="hybridMultilevel"/>
    <w:tmpl w:val="88FA53EA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902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4CC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6AC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28D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7E7A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AC02B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BC9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E705D82"/>
    <w:multiLevelType w:val="hybridMultilevel"/>
    <w:tmpl w:val="1076BF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93EB6"/>
    <w:multiLevelType w:val="hybridMultilevel"/>
    <w:tmpl w:val="40B60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4213E"/>
    <w:multiLevelType w:val="hybridMultilevel"/>
    <w:tmpl w:val="0BDA08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D6EE1"/>
    <w:multiLevelType w:val="hybridMultilevel"/>
    <w:tmpl w:val="F8161A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91D14"/>
    <w:multiLevelType w:val="hybridMultilevel"/>
    <w:tmpl w:val="82C43B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44EF0"/>
    <w:multiLevelType w:val="hybridMultilevel"/>
    <w:tmpl w:val="3DF8D166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2DA1D9E"/>
    <w:multiLevelType w:val="hybridMultilevel"/>
    <w:tmpl w:val="E9AABB4A"/>
    <w:lvl w:ilvl="0" w:tplc="6D80613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47982"/>
    <w:multiLevelType w:val="hybridMultilevel"/>
    <w:tmpl w:val="6582B1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D371F"/>
    <w:multiLevelType w:val="hybridMultilevel"/>
    <w:tmpl w:val="E2B4ABF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423C0D"/>
    <w:multiLevelType w:val="hybridMultilevel"/>
    <w:tmpl w:val="19262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A4159"/>
    <w:multiLevelType w:val="hybridMultilevel"/>
    <w:tmpl w:val="77A428D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C3D724A"/>
    <w:multiLevelType w:val="hybridMultilevel"/>
    <w:tmpl w:val="91420430"/>
    <w:lvl w:ilvl="0" w:tplc="6D80613A">
      <w:numFmt w:val="bullet"/>
      <w:lvlText w:val="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4F1BE0"/>
    <w:multiLevelType w:val="hybridMultilevel"/>
    <w:tmpl w:val="4DF2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35A91"/>
    <w:multiLevelType w:val="hybridMultilevel"/>
    <w:tmpl w:val="895AEC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2A689F"/>
    <w:multiLevelType w:val="hybridMultilevel"/>
    <w:tmpl w:val="DD6C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D176A"/>
    <w:multiLevelType w:val="hybridMultilevel"/>
    <w:tmpl w:val="D9C627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76CC3"/>
    <w:multiLevelType w:val="hybridMultilevel"/>
    <w:tmpl w:val="9BC2C7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B72174"/>
    <w:multiLevelType w:val="hybridMultilevel"/>
    <w:tmpl w:val="7410260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531C9"/>
    <w:multiLevelType w:val="hybridMultilevel"/>
    <w:tmpl w:val="5AE21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4571E6"/>
    <w:multiLevelType w:val="hybridMultilevel"/>
    <w:tmpl w:val="CD8AC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05185"/>
    <w:multiLevelType w:val="hybridMultilevel"/>
    <w:tmpl w:val="50622A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6E6A"/>
    <w:multiLevelType w:val="hybridMultilevel"/>
    <w:tmpl w:val="6F2A22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2"/>
  </w:num>
  <w:num w:numId="4">
    <w:abstractNumId w:val="6"/>
  </w:num>
  <w:num w:numId="5">
    <w:abstractNumId w:val="27"/>
  </w:num>
  <w:num w:numId="6">
    <w:abstractNumId w:val="3"/>
  </w:num>
  <w:num w:numId="7">
    <w:abstractNumId w:val="1"/>
  </w:num>
  <w:num w:numId="8">
    <w:abstractNumId w:val="15"/>
  </w:num>
  <w:num w:numId="9">
    <w:abstractNumId w:val="20"/>
  </w:num>
  <w:num w:numId="10">
    <w:abstractNumId w:val="19"/>
  </w:num>
  <w:num w:numId="11">
    <w:abstractNumId w:val="5"/>
  </w:num>
  <w:num w:numId="12">
    <w:abstractNumId w:val="31"/>
  </w:num>
  <w:num w:numId="13">
    <w:abstractNumId w:val="29"/>
  </w:num>
  <w:num w:numId="14">
    <w:abstractNumId w:val="0"/>
  </w:num>
  <w:num w:numId="15">
    <w:abstractNumId w:val="18"/>
  </w:num>
  <w:num w:numId="16">
    <w:abstractNumId w:val="16"/>
  </w:num>
  <w:num w:numId="17">
    <w:abstractNumId w:val="11"/>
  </w:num>
  <w:num w:numId="18">
    <w:abstractNumId w:val="17"/>
  </w:num>
  <w:num w:numId="19">
    <w:abstractNumId w:val="8"/>
  </w:num>
  <w:num w:numId="20">
    <w:abstractNumId w:val="21"/>
  </w:num>
  <w:num w:numId="21">
    <w:abstractNumId w:val="14"/>
  </w:num>
  <w:num w:numId="22">
    <w:abstractNumId w:val="13"/>
  </w:num>
  <w:num w:numId="23">
    <w:abstractNumId w:val="9"/>
  </w:num>
  <w:num w:numId="24">
    <w:abstractNumId w:val="26"/>
  </w:num>
  <w:num w:numId="25">
    <w:abstractNumId w:val="4"/>
  </w:num>
  <w:num w:numId="26">
    <w:abstractNumId w:val="25"/>
  </w:num>
  <w:num w:numId="27">
    <w:abstractNumId w:val="10"/>
  </w:num>
  <w:num w:numId="28">
    <w:abstractNumId w:val="22"/>
  </w:num>
  <w:num w:numId="29">
    <w:abstractNumId w:val="30"/>
  </w:num>
  <w:num w:numId="30">
    <w:abstractNumId w:val="28"/>
  </w:num>
  <w:num w:numId="31">
    <w:abstractNumId w:val="23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B"/>
    <w:rsid w:val="00056833"/>
    <w:rsid w:val="000967D2"/>
    <w:rsid w:val="000C4847"/>
    <w:rsid w:val="000E6428"/>
    <w:rsid w:val="00107B26"/>
    <w:rsid w:val="001147B4"/>
    <w:rsid w:val="00141F2D"/>
    <w:rsid w:val="001B76DA"/>
    <w:rsid w:val="001E7958"/>
    <w:rsid w:val="001F7D8E"/>
    <w:rsid w:val="002629D9"/>
    <w:rsid w:val="00262C3F"/>
    <w:rsid w:val="0035365D"/>
    <w:rsid w:val="003C36AD"/>
    <w:rsid w:val="004064D8"/>
    <w:rsid w:val="004A1104"/>
    <w:rsid w:val="004C035B"/>
    <w:rsid w:val="00581470"/>
    <w:rsid w:val="0059586C"/>
    <w:rsid w:val="005A6B33"/>
    <w:rsid w:val="005D7E29"/>
    <w:rsid w:val="006870E4"/>
    <w:rsid w:val="00696CF9"/>
    <w:rsid w:val="006C59B2"/>
    <w:rsid w:val="006D3EB2"/>
    <w:rsid w:val="006F5B5C"/>
    <w:rsid w:val="006F748F"/>
    <w:rsid w:val="00700731"/>
    <w:rsid w:val="00725BD9"/>
    <w:rsid w:val="00777DB0"/>
    <w:rsid w:val="007C4CE5"/>
    <w:rsid w:val="007C6C97"/>
    <w:rsid w:val="007F5877"/>
    <w:rsid w:val="00886C27"/>
    <w:rsid w:val="008A1099"/>
    <w:rsid w:val="008E44C4"/>
    <w:rsid w:val="008F37D6"/>
    <w:rsid w:val="0090149B"/>
    <w:rsid w:val="00952E18"/>
    <w:rsid w:val="00A0615F"/>
    <w:rsid w:val="00A450EE"/>
    <w:rsid w:val="00A45CEB"/>
    <w:rsid w:val="00A80D0F"/>
    <w:rsid w:val="00A91B1A"/>
    <w:rsid w:val="00AA3E1F"/>
    <w:rsid w:val="00AD3E92"/>
    <w:rsid w:val="00B612F6"/>
    <w:rsid w:val="00BB62A4"/>
    <w:rsid w:val="00BC1C9D"/>
    <w:rsid w:val="00BC67FC"/>
    <w:rsid w:val="00C16C88"/>
    <w:rsid w:val="00C56DF9"/>
    <w:rsid w:val="00CB4B68"/>
    <w:rsid w:val="00CD12C0"/>
    <w:rsid w:val="00D14DC3"/>
    <w:rsid w:val="00D3075D"/>
    <w:rsid w:val="00D33964"/>
    <w:rsid w:val="00D658DD"/>
    <w:rsid w:val="00D86F05"/>
    <w:rsid w:val="00DD1007"/>
    <w:rsid w:val="00E16EB0"/>
    <w:rsid w:val="00E4479D"/>
    <w:rsid w:val="00EA06AB"/>
    <w:rsid w:val="00EA07B1"/>
    <w:rsid w:val="00F41395"/>
    <w:rsid w:val="00F67523"/>
    <w:rsid w:val="00FC4B2B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913D"/>
  <w15:chartTrackingRefBased/>
  <w15:docId w15:val="{B26413FB-2B59-4980-B0BC-1886D1B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2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2B"/>
    <w:pPr>
      <w:ind w:left="720"/>
      <w:contextualSpacing/>
    </w:pPr>
  </w:style>
  <w:style w:type="table" w:styleId="TableGrid">
    <w:name w:val="Table Grid"/>
    <w:basedOn w:val="TableNormal"/>
    <w:uiPriority w:val="39"/>
    <w:rsid w:val="00FC4B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95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8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6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8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D2C6C-2C40-43B3-8EC7-B5F9A689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15</cp:revision>
  <dcterms:created xsi:type="dcterms:W3CDTF">2019-08-20T16:46:00Z</dcterms:created>
  <dcterms:modified xsi:type="dcterms:W3CDTF">2019-08-23T19:26:00Z</dcterms:modified>
</cp:coreProperties>
</file>